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40304F">
        <w:rPr>
          <w:rFonts w:ascii="Arial" w:hAnsi="Arial"/>
        </w:rPr>
        <w:t xml:space="preserve"> Kathryn Smith</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40304F">
        <w:rPr>
          <w:rFonts w:ascii="Arial" w:hAnsi="Arial"/>
        </w:rPr>
        <w:t>Sampling Design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8072A" w:rsidRDefault="000D731D" w:rsidP="005B75CA">
      <w:pPr>
        <w:rPr>
          <w:rFonts w:ascii="Arial" w:hAnsi="Arial"/>
        </w:rPr>
      </w:pPr>
      <w:r>
        <w:rPr>
          <w:rFonts w:ascii="Arial" w:hAnsi="Arial"/>
        </w:rPr>
        <w:t>This activity helps the students to focus on standardization and replication in sampling.</w:t>
      </w:r>
    </w:p>
    <w:p w:rsidR="00EE1BBE" w:rsidRDefault="00EE1BBE"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Default="008C5803" w:rsidP="005B75CA">
      <w:pPr>
        <w:ind w:left="360" w:hanging="360"/>
        <w:rPr>
          <w:rFonts w:ascii="Arial" w:hAnsi="Arial"/>
        </w:rPr>
      </w:pPr>
    </w:p>
    <w:p w:rsidR="000D731D" w:rsidRDefault="000D731D" w:rsidP="005B75CA">
      <w:pPr>
        <w:ind w:left="360" w:hanging="360"/>
        <w:rPr>
          <w:rFonts w:ascii="Arial" w:hAnsi="Arial"/>
        </w:rPr>
      </w:pPr>
      <w:r>
        <w:rPr>
          <w:rFonts w:ascii="Arial" w:hAnsi="Arial"/>
        </w:rPr>
        <w:t>I’m expecting the students to grasp the importance of accurate sampling techniques along with standardization and replication when sampling.</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0D731D" w:rsidRDefault="000D731D" w:rsidP="005B75CA">
      <w:pPr>
        <w:ind w:left="360" w:hanging="360"/>
        <w:rPr>
          <w:rFonts w:ascii="Arial" w:hAnsi="Arial"/>
        </w:rPr>
      </w:pPr>
      <w:r>
        <w:rPr>
          <w:rFonts w:ascii="Arial" w:hAnsi="Arial"/>
        </w:rPr>
        <w:t xml:space="preserve">This lesson helps my </w:t>
      </w:r>
      <w:r w:rsidR="00DA1840">
        <w:rPr>
          <w:rFonts w:ascii="Arial" w:hAnsi="Arial"/>
        </w:rPr>
        <w:t>students’</w:t>
      </w:r>
      <w:r>
        <w:rPr>
          <w:rFonts w:ascii="Arial" w:hAnsi="Arial"/>
        </w:rPr>
        <w:t xml:space="preserve"> further study sampling techniques and use newly acquired math skills (fractions to percents).</w:t>
      </w:r>
    </w:p>
    <w:p w:rsidR="0088072A" w:rsidRDefault="0088072A" w:rsidP="005B75CA">
      <w:pPr>
        <w:ind w:left="360" w:hanging="360"/>
        <w:rPr>
          <w:rFonts w:ascii="Arial" w:hAnsi="Arial"/>
        </w:rPr>
      </w:pP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0D731D">
        <w:rPr>
          <w:rFonts w:ascii="Arial" w:hAnsi="Arial"/>
        </w:rPr>
        <w:t xml:space="preserve"> 5/6/13</w:t>
      </w:r>
    </w:p>
    <w:p w:rsidR="00955E1D" w:rsidRDefault="00955E1D" w:rsidP="005B75CA">
      <w:pPr>
        <w:ind w:left="360" w:hanging="360"/>
        <w:rPr>
          <w:rFonts w:ascii="Arial" w:hAnsi="Arial"/>
        </w:rPr>
      </w:pPr>
    </w:p>
    <w:p w:rsidR="007975A3"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0D731D" w:rsidRDefault="000D731D" w:rsidP="00955E1D">
      <w:pPr>
        <w:rPr>
          <w:rFonts w:ascii="Arial" w:hAnsi="Arial"/>
        </w:rPr>
      </w:pPr>
    </w:p>
    <w:p w:rsidR="000D731D" w:rsidRDefault="000D731D" w:rsidP="000D731D">
      <w:pPr>
        <w:ind w:firstLine="720"/>
        <w:rPr>
          <w:rFonts w:ascii="Arial" w:hAnsi="Arial"/>
        </w:rPr>
      </w:pPr>
      <w:r>
        <w:rPr>
          <w:rFonts w:ascii="Arial" w:hAnsi="Arial"/>
        </w:rPr>
        <w:t>SC 5.1.2 The Scientific Process: Scientific Investigation</w:t>
      </w:r>
    </w:p>
    <w:p w:rsidR="008C5803" w:rsidRDefault="008C5803" w:rsidP="00636BAD">
      <w:pPr>
        <w:rPr>
          <w:rFonts w:ascii="Arial" w:hAnsi="Arial"/>
        </w:rPr>
      </w:pPr>
    </w:p>
    <w:p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8072A" w:rsidRDefault="0088072A" w:rsidP="00636BAD">
      <w:pPr>
        <w:rPr>
          <w:rFonts w:ascii="Arial" w:hAnsi="Arial"/>
        </w:rPr>
      </w:pPr>
    </w:p>
    <w:p w:rsidR="0088072A" w:rsidRDefault="000D731D" w:rsidP="00636BAD">
      <w:pPr>
        <w:rPr>
          <w:rFonts w:ascii="Arial" w:hAnsi="Arial"/>
        </w:rPr>
      </w:pPr>
      <w:r>
        <w:rPr>
          <w:rFonts w:ascii="Arial" w:hAnsi="Arial"/>
        </w:rPr>
        <w:t>Connections: This lesson illustrates the connections between Science and Math. My students have recently been learning how to report numbers as fractions, ratios, decimals, and percents. This lesson will connect to these new math skills.</w:t>
      </w:r>
    </w:p>
    <w:p w:rsidR="0088072A" w:rsidRDefault="0088072A"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0D731D" w:rsidRDefault="000D731D" w:rsidP="002B33DE">
      <w:pPr>
        <w:rPr>
          <w:rFonts w:ascii="Arial" w:hAnsi="Arial"/>
        </w:rPr>
      </w:pPr>
    </w:p>
    <w:p w:rsidR="000D731D" w:rsidRPr="002B33DE" w:rsidRDefault="000D731D" w:rsidP="002B33DE">
      <w:pPr>
        <w:rPr>
          <w:rFonts w:ascii="Arial" w:hAnsi="Arial"/>
        </w:rPr>
      </w:pPr>
      <w:r>
        <w:rPr>
          <w:rFonts w:ascii="Arial" w:hAnsi="Arial"/>
        </w:rPr>
        <w:t>We recently conducted the Sampling for Abundance lesson. I will talk about sampling design in a tide pool using what we did and learned in the previous lesson.</w:t>
      </w:r>
    </w:p>
    <w:p w:rsidR="008C5803" w:rsidRDefault="008C5803" w:rsidP="00955E1D">
      <w:pPr>
        <w:ind w:left="360"/>
        <w:rPr>
          <w:rFonts w:ascii="Arial" w:hAnsi="Arial"/>
        </w:rPr>
      </w:pPr>
    </w:p>
    <w:p w:rsidR="00BD3703" w:rsidRDefault="00BD3703" w:rsidP="00955E1D">
      <w:pPr>
        <w:ind w:left="360"/>
        <w:rPr>
          <w:rFonts w:ascii="Arial" w:hAnsi="Arial"/>
        </w:rPr>
      </w:pPr>
    </w:p>
    <w:p w:rsidR="00BD3703" w:rsidRDefault="00BD3703" w:rsidP="00955E1D">
      <w:pPr>
        <w:ind w:left="360"/>
        <w:rPr>
          <w:rFonts w:ascii="Arial" w:hAnsi="Arial"/>
        </w:rPr>
      </w:pPr>
    </w:p>
    <w:p w:rsidR="00636BAD" w:rsidRPr="00955E1D" w:rsidRDefault="00636BAD" w:rsidP="00955E1D">
      <w:pPr>
        <w:ind w:left="360"/>
        <w:rPr>
          <w:rFonts w:ascii="Arial" w:hAnsi="Arial"/>
        </w:rPr>
      </w:pPr>
    </w:p>
    <w:p w:rsidR="00955E1D" w:rsidRPr="002B33DE" w:rsidRDefault="0088072A" w:rsidP="002B33DE">
      <w:pPr>
        <w:ind w:left="360" w:hanging="360"/>
        <w:rPr>
          <w:rFonts w:ascii="Arial" w:hAnsi="Arial"/>
        </w:rPr>
      </w:pPr>
      <w:r>
        <w:rPr>
          <w:rFonts w:ascii="Arial" w:hAnsi="Arial"/>
        </w:rPr>
        <w:lastRenderedPageBreak/>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0D731D" w:rsidP="00EC0229">
      <w:pPr>
        <w:ind w:left="1440"/>
        <w:rPr>
          <w:rFonts w:ascii="Arial" w:hAnsi="Arial"/>
        </w:rPr>
      </w:pPr>
      <w:r>
        <w:rPr>
          <w:rFonts w:ascii="Arial" w:hAnsi="Arial"/>
        </w:rPr>
        <w:t>X</w:t>
      </w:r>
      <w:r w:rsidR="00DB0BFA">
        <w:rPr>
          <w:rFonts w:ascii="Arial" w:hAnsi="Arial"/>
        </w:rPr>
        <w:t xml:space="preserve">  7. </w:t>
      </w:r>
      <w:r w:rsidR="00636BAD" w:rsidRPr="009A7CDD">
        <w:rPr>
          <w:rFonts w:ascii="Arial" w:hAnsi="Arial"/>
        </w:rPr>
        <w:t>The ocean is largely unexplored</w:t>
      </w:r>
    </w:p>
    <w:p w:rsidR="00EC0229" w:rsidRPr="00712E41" w:rsidRDefault="0088072A" w:rsidP="00712E41">
      <w:pPr>
        <w:rPr>
          <w:rFonts w:ascii="Arial" w:hAnsi="Arial"/>
          <w:b/>
        </w:rPr>
      </w:pPr>
      <w:r>
        <w:rPr>
          <w:rFonts w:ascii="Arial" w:hAnsi="Arial"/>
          <w:b/>
        </w:rPr>
        <w:br w:type="page"/>
      </w:r>
      <w:r w:rsidR="0067398D">
        <w:rPr>
          <w:rFonts w:ascii="Arial" w:hAnsi="Arial"/>
          <w:b/>
        </w:rPr>
        <w:lastRenderedPageBreak/>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88072A" w:rsidRDefault="009F5BD3" w:rsidP="00BD3703">
      <w:pPr>
        <w:ind w:left="360"/>
        <w:rPr>
          <w:rFonts w:ascii="Arial" w:hAnsi="Arial"/>
        </w:rPr>
      </w:pPr>
      <w:r>
        <w:rPr>
          <w:rFonts w:ascii="Arial" w:hAnsi="Arial"/>
        </w:rPr>
        <w:t>I will review our Sampling for Abundance lesson and discuss how this lesson relates. I will also inform students that they can use the math skills they have to complete the lesson.</w:t>
      </w:r>
    </w:p>
    <w:p w:rsidR="008C5803" w:rsidRDefault="008C5803" w:rsidP="00BD3703">
      <w:pPr>
        <w:ind w:left="360"/>
        <w:rPr>
          <w:rFonts w:ascii="Arial" w:hAnsi="Arial"/>
        </w:rPr>
      </w:pPr>
    </w:p>
    <w:p w:rsidR="007075ED" w:rsidRDefault="007075ED" w:rsidP="00BD3703">
      <w:pPr>
        <w:ind w:left="360"/>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88072A" w:rsidRDefault="009F5BD3" w:rsidP="00EC0229">
      <w:pPr>
        <w:ind w:left="360"/>
        <w:rPr>
          <w:rFonts w:ascii="Arial" w:hAnsi="Arial"/>
        </w:rPr>
      </w:pPr>
      <w:r>
        <w:rPr>
          <w:rFonts w:ascii="Arial" w:hAnsi="Arial"/>
        </w:rPr>
        <w:t>I will have to make a deal with the students to make sure they don’t eat any of the M&amp;Ms before we finish the lesson.</w:t>
      </w:r>
    </w:p>
    <w:p w:rsidR="00EC0229" w:rsidRDefault="00EC0229" w:rsidP="00EC0229">
      <w:pPr>
        <w:ind w:left="360"/>
        <w:rPr>
          <w:rFonts w:ascii="Arial" w:hAnsi="Arial"/>
        </w:rPr>
      </w:pPr>
    </w:p>
    <w:p w:rsidR="00EC0229" w:rsidRDefault="00EC0229" w:rsidP="00EC0229">
      <w:pPr>
        <w:ind w:left="360"/>
        <w:rPr>
          <w:rFonts w:ascii="Arial" w:hAnsi="Arial"/>
        </w:rPr>
      </w:pP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043DA7" w:rsidRDefault="00043DA7" w:rsidP="00043DA7">
      <w:pPr>
        <w:shd w:val="clear" w:color="auto" w:fill="FFFFFF"/>
        <w:rPr>
          <w:rFonts w:ascii="Arial" w:hAnsi="Arial"/>
          <w:color w:val="222222"/>
          <w:sz w:val="20"/>
          <w:szCs w:val="26"/>
        </w:rPr>
      </w:pPr>
    </w:p>
    <w:p w:rsidR="00EC0229" w:rsidRDefault="00BD5779" w:rsidP="00EC0229">
      <w:pPr>
        <w:rPr>
          <w:rFonts w:ascii="Arial" w:hAnsi="Arial"/>
        </w:rPr>
      </w:pPr>
      <w:r>
        <w:rPr>
          <w:rFonts w:ascii="Arial" w:hAnsi="Arial"/>
        </w:rPr>
        <w:t>I’ll be listening to the students carefully, accepting what I hear, and then tie the students’ responses to initiate other questions. I will:</w:t>
      </w:r>
    </w:p>
    <w:p w:rsidR="00BD5779" w:rsidRDefault="00BD5779" w:rsidP="00EC0229">
      <w:pPr>
        <w:rPr>
          <w:rFonts w:ascii="Arial" w:hAnsi="Arial"/>
        </w:rPr>
      </w:pPr>
    </w:p>
    <w:p w:rsidR="00BD5779" w:rsidRDefault="00BD5779" w:rsidP="00EC0229">
      <w:pPr>
        <w:rPr>
          <w:rFonts w:ascii="Arial" w:hAnsi="Arial"/>
        </w:rPr>
      </w:pPr>
      <w:r>
        <w:rPr>
          <w:rFonts w:ascii="Arial" w:hAnsi="Arial"/>
        </w:rPr>
        <w:t>Ask questions that elicit comparisons or contrasts (i</w:t>
      </w:r>
      <w:r w:rsidR="00DA1840">
        <w:rPr>
          <w:rFonts w:ascii="Arial" w:hAnsi="Arial"/>
        </w:rPr>
        <w:t>.</w:t>
      </w:r>
      <w:r>
        <w:rPr>
          <w:rFonts w:ascii="Arial" w:hAnsi="Arial"/>
        </w:rPr>
        <w:t>e. Comparing their results to the M&amp;M company data on the percentages of colors)</w:t>
      </w:r>
    </w:p>
    <w:p w:rsidR="00BD5779" w:rsidRDefault="00BD5779" w:rsidP="00EC0229">
      <w:pPr>
        <w:rPr>
          <w:rFonts w:ascii="Arial" w:hAnsi="Arial"/>
        </w:rPr>
      </w:pPr>
    </w:p>
    <w:p w:rsidR="00BD5779" w:rsidRDefault="00BD5779" w:rsidP="00EC0229">
      <w:pPr>
        <w:rPr>
          <w:rFonts w:ascii="Arial" w:hAnsi="Arial"/>
        </w:rPr>
      </w:pPr>
      <w:r>
        <w:rPr>
          <w:rFonts w:ascii="Arial" w:hAnsi="Arial"/>
        </w:rPr>
        <w:t>Ask questions that connect to their everyday life (i</w:t>
      </w:r>
      <w:r w:rsidR="00DA1840">
        <w:rPr>
          <w:rFonts w:ascii="Arial" w:hAnsi="Arial"/>
        </w:rPr>
        <w:t>.</w:t>
      </w:r>
      <w:r>
        <w:rPr>
          <w:rFonts w:ascii="Arial" w:hAnsi="Arial"/>
        </w:rPr>
        <w:t>e. Why did you choose this _______(color) as the most or least abundant? Has that been your personal experience?</w:t>
      </w:r>
    </w:p>
    <w:p w:rsidR="00BD5779" w:rsidRDefault="00BD5779" w:rsidP="00EC0229">
      <w:pPr>
        <w:rPr>
          <w:rFonts w:ascii="Arial" w:hAnsi="Arial"/>
        </w:rPr>
      </w:pPr>
    </w:p>
    <w:p w:rsidR="00BD5779" w:rsidRDefault="00584BC0" w:rsidP="00EC0229">
      <w:pPr>
        <w:rPr>
          <w:rFonts w:ascii="Arial" w:hAnsi="Arial"/>
        </w:rPr>
      </w:pPr>
      <w:r>
        <w:rPr>
          <w:rFonts w:ascii="Arial" w:hAnsi="Arial"/>
        </w:rPr>
        <w:t>Ask questions that gain insight into student thought processes (i</w:t>
      </w:r>
      <w:r w:rsidR="00DA1840">
        <w:rPr>
          <w:rFonts w:ascii="Arial" w:hAnsi="Arial"/>
        </w:rPr>
        <w:t>.</w:t>
      </w:r>
      <w:r>
        <w:rPr>
          <w:rFonts w:ascii="Arial" w:hAnsi="Arial"/>
        </w:rPr>
        <w:t>e. What might happen if we increase the number or sample size of the M&amp;Ms we take from the bag?)</w:t>
      </w:r>
    </w:p>
    <w:p w:rsidR="00BD5779" w:rsidRDefault="00BD5779" w:rsidP="00EC0229">
      <w:pPr>
        <w:rPr>
          <w:rFonts w:ascii="Arial" w:hAnsi="Arial"/>
        </w:rPr>
      </w:pP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2B33DE" w:rsidRDefault="00584BC0" w:rsidP="002B33DE">
      <w:pPr>
        <w:rPr>
          <w:rFonts w:ascii="Arial" w:hAnsi="Arial"/>
        </w:rPr>
      </w:pPr>
      <w:r>
        <w:rPr>
          <w:rFonts w:ascii="Arial" w:hAnsi="Arial"/>
        </w:rPr>
        <w:t xml:space="preserve">At this point in our TSI class, I am using all of the practices of inquiry to varying degrees in all of my lessons. I believe I was using some of all of them prior to this course, but now I am much more mindful of them before and during teaching a lesson. As I go through the list after my lesson, I find I implement even more of what I planned from the </w:t>
      </w:r>
      <w:r>
        <w:rPr>
          <w:rFonts w:ascii="Arial" w:hAnsi="Arial"/>
        </w:rPr>
        <w:lastRenderedPageBreak/>
        <w:t>list during my teaching as I ‘get in the flow’. I have become much more of a facilitator across my curricula than the instructor I used to be.</w:t>
      </w:r>
    </w:p>
    <w:p w:rsidR="0088072A" w:rsidRDefault="0088072A"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584BC0" w:rsidP="002B33DE">
            <w:pPr>
              <w:rPr>
                <w:rFonts w:ascii="Arial" w:eastAsia="Cambria" w:hAnsi="Arial" w:cs="Times New Roman"/>
                <w:sz w:val="20"/>
              </w:rPr>
            </w:pPr>
            <w:r>
              <w:rPr>
                <w:rFonts w:ascii="Arial" w:eastAsia="Cambria" w:hAnsi="Arial" w:cs="Times New Roman"/>
                <w:sz w:val="20"/>
              </w:rPr>
              <w:t>Will apply the lesson to the real world, in and out of the classroom</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3D6740" w:rsidP="002B33DE">
            <w:pPr>
              <w:rPr>
                <w:rFonts w:ascii="Arial" w:eastAsia="Cambria" w:hAnsi="Arial" w:cs="Times New Roman"/>
                <w:sz w:val="20"/>
              </w:rPr>
            </w:pPr>
            <w:r>
              <w:rPr>
                <w:rFonts w:ascii="Arial" w:eastAsia="Cambria" w:hAnsi="Arial" w:cs="Times New Roman"/>
                <w:sz w:val="20"/>
              </w:rPr>
              <w:t>Tie the lesson to sampling in the real world</w:t>
            </w:r>
          </w:p>
          <w:p w:rsidR="003D6740" w:rsidRPr="0055204B" w:rsidRDefault="003D6740" w:rsidP="002B33DE">
            <w:pPr>
              <w:rPr>
                <w:rFonts w:ascii="Arial" w:eastAsia="Cambria" w:hAnsi="Arial" w:cs="Times New Roman"/>
                <w:sz w:val="20"/>
              </w:rPr>
            </w:pPr>
            <w:r>
              <w:rPr>
                <w:rFonts w:ascii="Arial" w:eastAsia="Cambria" w:hAnsi="Arial" w:cs="Times New Roman"/>
                <w:sz w:val="20"/>
              </w:rPr>
              <w:t>Link the lesson to Sampling for Abundance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2B33DE" w:rsidRPr="0055204B" w:rsidRDefault="00584BC0" w:rsidP="002B33DE">
            <w:pPr>
              <w:rPr>
                <w:rFonts w:ascii="Arial" w:eastAsia="Cambria" w:hAnsi="Arial" w:cs="Times New Roman"/>
                <w:sz w:val="20"/>
              </w:rPr>
            </w:pPr>
            <w:r>
              <w:rPr>
                <w:rFonts w:ascii="Arial" w:eastAsia="Cambria" w:hAnsi="Arial" w:cs="Times New Roman"/>
                <w:sz w:val="20"/>
              </w:rPr>
              <w:t>Will discuss how the lesson applies to the real world</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3D6740" w:rsidP="002B33DE">
            <w:pPr>
              <w:rPr>
                <w:rFonts w:ascii="Arial" w:eastAsia="Cambria" w:hAnsi="Arial" w:cs="Times New Roman"/>
                <w:sz w:val="20"/>
              </w:rPr>
            </w:pPr>
            <w:r>
              <w:rPr>
                <w:rFonts w:ascii="Arial" w:eastAsia="Cambria" w:hAnsi="Arial" w:cs="Times New Roman"/>
                <w:sz w:val="20"/>
              </w:rPr>
              <w:t>Discuss how sampling design was implemented in previous lesson and how it can apply to real world sampling</w:t>
            </w:r>
          </w:p>
        </w:tc>
      </w:tr>
      <w:tr w:rsidR="003D6740" w:rsidRPr="0055204B">
        <w:tc>
          <w:tcPr>
            <w:tcW w:w="1008" w:type="dxa"/>
          </w:tcPr>
          <w:p w:rsidR="003D6740" w:rsidRPr="0055204B" w:rsidRDefault="003D6740" w:rsidP="002B33DE">
            <w:pPr>
              <w:rPr>
                <w:rFonts w:ascii="Arial" w:eastAsia="Cambria" w:hAnsi="Arial" w:cs="Times New Roman"/>
                <w:sz w:val="20"/>
              </w:rPr>
            </w:pPr>
          </w:p>
          <w:p w:rsidR="003D6740" w:rsidRDefault="003D6740" w:rsidP="007075ED">
            <w:pPr>
              <w:rPr>
                <w:rFonts w:ascii="Arial" w:eastAsia="Cambria" w:hAnsi="Arial" w:cs="Times New Roman"/>
                <w:sz w:val="20"/>
              </w:rPr>
            </w:pPr>
          </w:p>
          <w:p w:rsidR="003D6740" w:rsidRPr="0055204B" w:rsidRDefault="003D6740"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Pr>
                <w:rFonts w:ascii="Arial" w:eastAsia="Cambria" w:hAnsi="Arial" w:cs="Times New Roman"/>
                <w:sz w:val="20"/>
              </w:rPr>
              <w:t>Listen carefully to the students and ask further questions</w:t>
            </w: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tc>
        <w:tc>
          <w:tcPr>
            <w:tcW w:w="1080" w:type="dxa"/>
          </w:tcPr>
          <w:p w:rsidR="003D6740" w:rsidRPr="0055204B" w:rsidRDefault="003D6740" w:rsidP="002B33DE">
            <w:pPr>
              <w:rPr>
                <w:rFonts w:ascii="Arial" w:eastAsia="Cambria" w:hAnsi="Arial" w:cs="Times New Roman"/>
                <w:sz w:val="20"/>
              </w:rPr>
            </w:pPr>
          </w:p>
          <w:p w:rsidR="003D6740" w:rsidRDefault="003D6740" w:rsidP="007075ED">
            <w:pPr>
              <w:rPr>
                <w:rFonts w:ascii="Arial" w:eastAsia="Cambria" w:hAnsi="Arial" w:cs="Times New Roman"/>
                <w:sz w:val="20"/>
              </w:rPr>
            </w:pPr>
          </w:p>
          <w:p w:rsidR="003D6740" w:rsidRPr="0055204B" w:rsidRDefault="003D6740"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3D6740" w:rsidRPr="0055204B" w:rsidRDefault="003D6740" w:rsidP="00F92F4C">
            <w:pPr>
              <w:rPr>
                <w:rFonts w:ascii="Arial" w:eastAsia="Cambria" w:hAnsi="Arial" w:cs="Times New Roman"/>
                <w:sz w:val="20"/>
              </w:rPr>
            </w:pPr>
          </w:p>
          <w:p w:rsidR="003D6740" w:rsidRPr="0055204B" w:rsidRDefault="003D6740" w:rsidP="00F92F4C">
            <w:pPr>
              <w:rPr>
                <w:rFonts w:ascii="Arial" w:eastAsia="Cambria" w:hAnsi="Arial" w:cs="Times New Roman"/>
                <w:sz w:val="20"/>
              </w:rPr>
            </w:pPr>
            <w:r>
              <w:rPr>
                <w:rFonts w:ascii="Arial" w:eastAsia="Cambria" w:hAnsi="Arial" w:cs="Times New Roman"/>
                <w:sz w:val="20"/>
              </w:rPr>
              <w:t>Listen carefully to the students and ask further questions</w:t>
            </w:r>
          </w:p>
          <w:p w:rsidR="003D6740" w:rsidRPr="0055204B" w:rsidRDefault="003D6740" w:rsidP="00F92F4C">
            <w:pPr>
              <w:rPr>
                <w:rFonts w:ascii="Arial" w:eastAsia="Cambria" w:hAnsi="Arial" w:cs="Times New Roman"/>
                <w:sz w:val="20"/>
              </w:rPr>
            </w:pPr>
          </w:p>
          <w:p w:rsidR="003D6740" w:rsidRPr="0055204B" w:rsidRDefault="003D6740" w:rsidP="00F92F4C">
            <w:pPr>
              <w:rPr>
                <w:rFonts w:ascii="Arial" w:eastAsia="Cambria" w:hAnsi="Arial" w:cs="Times New Roman"/>
                <w:sz w:val="20"/>
              </w:rPr>
            </w:pPr>
          </w:p>
          <w:p w:rsidR="003D6740" w:rsidRPr="0055204B" w:rsidRDefault="003D6740" w:rsidP="00F92F4C">
            <w:pPr>
              <w:rPr>
                <w:rFonts w:ascii="Arial" w:eastAsia="Cambria" w:hAnsi="Arial" w:cs="Times New Roman"/>
                <w:sz w:val="20"/>
              </w:rPr>
            </w:pPr>
          </w:p>
        </w:tc>
      </w:tr>
      <w:tr w:rsidR="003D6740" w:rsidRPr="0055204B">
        <w:tc>
          <w:tcPr>
            <w:tcW w:w="9378" w:type="dxa"/>
            <w:gridSpan w:val="4"/>
          </w:tcPr>
          <w:p w:rsidR="003D6740" w:rsidRPr="0055204B" w:rsidRDefault="003D6740"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3D6740" w:rsidRPr="0055204B">
        <w:tc>
          <w:tcPr>
            <w:tcW w:w="1008"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3D6740" w:rsidRPr="0055204B" w:rsidRDefault="003D6740" w:rsidP="002B33DE">
            <w:pPr>
              <w:rPr>
                <w:rFonts w:ascii="Arial" w:eastAsia="Cambria" w:hAnsi="Arial" w:cs="Times New Roman"/>
                <w:sz w:val="20"/>
              </w:rPr>
            </w:pPr>
          </w:p>
          <w:p w:rsidR="003D6740" w:rsidRPr="0055204B" w:rsidRDefault="00EE6D47" w:rsidP="002B33DE">
            <w:pPr>
              <w:rPr>
                <w:rFonts w:ascii="Arial" w:eastAsia="Cambria" w:hAnsi="Arial" w:cs="Times New Roman"/>
                <w:sz w:val="20"/>
              </w:rPr>
            </w:pPr>
            <w:r>
              <w:rPr>
                <w:rFonts w:ascii="Arial" w:eastAsia="Cambria" w:hAnsi="Arial" w:cs="Times New Roman"/>
                <w:sz w:val="20"/>
              </w:rPr>
              <w:t>Will discuss experiences, go over methods, help students compare results</w:t>
            </w: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tc>
      </w:tr>
      <w:tr w:rsidR="003D6740" w:rsidRPr="0055204B">
        <w:tc>
          <w:tcPr>
            <w:tcW w:w="1008"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3D6740" w:rsidRPr="0055204B" w:rsidRDefault="003D6740" w:rsidP="002B33DE">
            <w:pPr>
              <w:rPr>
                <w:rFonts w:ascii="Arial" w:eastAsia="Cambria" w:hAnsi="Arial" w:cs="Times New Roman"/>
                <w:sz w:val="20"/>
              </w:rPr>
            </w:pPr>
          </w:p>
          <w:p w:rsidR="003D6740" w:rsidRPr="0055204B" w:rsidRDefault="00EE6D47" w:rsidP="002B33DE">
            <w:pPr>
              <w:rPr>
                <w:rFonts w:ascii="Arial" w:eastAsia="Cambria" w:hAnsi="Arial" w:cs="Times New Roman"/>
                <w:sz w:val="20"/>
              </w:rPr>
            </w:pPr>
            <w:r>
              <w:rPr>
                <w:rFonts w:ascii="Arial" w:eastAsia="Cambria" w:hAnsi="Arial" w:cs="Times New Roman"/>
                <w:sz w:val="20"/>
              </w:rPr>
              <w:t>Critique their methods, discuss their experiences, compare their results</w:t>
            </w:r>
          </w:p>
          <w:p w:rsidR="003D6740" w:rsidRDefault="003D6740" w:rsidP="002B33DE">
            <w:pPr>
              <w:rPr>
                <w:rFonts w:ascii="Arial" w:eastAsia="Cambria" w:hAnsi="Arial" w:cs="Times New Roman"/>
                <w:sz w:val="20"/>
              </w:rPr>
            </w:pPr>
          </w:p>
          <w:p w:rsidR="003D6740"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tc>
      </w:tr>
      <w:tr w:rsidR="003D6740" w:rsidRPr="0055204B">
        <w:tc>
          <w:tcPr>
            <w:tcW w:w="1008" w:type="dxa"/>
          </w:tcPr>
          <w:p w:rsidR="003D6740"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3D6740" w:rsidRPr="0055204B" w:rsidRDefault="003D6740" w:rsidP="002B33DE">
            <w:pPr>
              <w:rPr>
                <w:rFonts w:ascii="Arial" w:eastAsia="Cambria" w:hAnsi="Arial" w:cs="Times New Roman"/>
                <w:sz w:val="20"/>
              </w:rPr>
            </w:pPr>
          </w:p>
          <w:p w:rsidR="003D6740" w:rsidRPr="0055204B" w:rsidRDefault="00EE6D47" w:rsidP="002B33DE">
            <w:pPr>
              <w:rPr>
                <w:rFonts w:ascii="Arial" w:eastAsia="Cambria" w:hAnsi="Arial" w:cs="Times New Roman"/>
                <w:sz w:val="20"/>
              </w:rPr>
            </w:pPr>
            <w:r>
              <w:rPr>
                <w:rFonts w:ascii="Arial" w:eastAsia="Cambria" w:hAnsi="Arial" w:cs="Times New Roman"/>
                <w:sz w:val="20"/>
              </w:rPr>
              <w:t>Ask students to the board to list results and facilitate their comparisons along with final percentages of colors</w:t>
            </w: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tc>
      </w:tr>
      <w:tr w:rsidR="003D6740" w:rsidRPr="0055204B">
        <w:tc>
          <w:tcPr>
            <w:tcW w:w="4608" w:type="dxa"/>
            <w:gridSpan w:val="2"/>
          </w:tcPr>
          <w:p w:rsidR="003D6740" w:rsidRPr="0055204B" w:rsidRDefault="003D6740" w:rsidP="002B33DE">
            <w:pPr>
              <w:jc w:val="center"/>
              <w:rPr>
                <w:rFonts w:ascii="Arial" w:eastAsia="Cambria" w:hAnsi="Arial" w:cs="Times New Roman"/>
                <w:b/>
                <w:sz w:val="20"/>
              </w:rPr>
            </w:pPr>
            <w:r w:rsidRPr="0055204B">
              <w:rPr>
                <w:rFonts w:ascii="Arial" w:eastAsia="Cambria" w:hAnsi="Arial" w:cs="Times New Roman"/>
                <w:b/>
                <w:sz w:val="20"/>
              </w:rPr>
              <w:lastRenderedPageBreak/>
              <w:t>INVESTIGATION</w:t>
            </w:r>
          </w:p>
        </w:tc>
        <w:tc>
          <w:tcPr>
            <w:tcW w:w="4770" w:type="dxa"/>
            <w:gridSpan w:val="2"/>
          </w:tcPr>
          <w:p w:rsidR="003D6740" w:rsidRPr="0055204B" w:rsidRDefault="003D6740"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3D6740" w:rsidRPr="0055204B">
        <w:tc>
          <w:tcPr>
            <w:tcW w:w="1008"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3D6740" w:rsidRDefault="00EE6D47" w:rsidP="002B33DE">
            <w:pPr>
              <w:rPr>
                <w:rFonts w:ascii="Arial" w:eastAsia="Cambria" w:hAnsi="Arial" w:cs="Times New Roman"/>
                <w:sz w:val="20"/>
              </w:rPr>
            </w:pPr>
            <w:r>
              <w:rPr>
                <w:rFonts w:ascii="Arial" w:eastAsia="Cambria" w:hAnsi="Arial" w:cs="Times New Roman"/>
                <w:sz w:val="20"/>
              </w:rPr>
              <w:t>Provide sample materials</w:t>
            </w:r>
          </w:p>
          <w:p w:rsidR="00EE6D47" w:rsidRPr="0055204B" w:rsidRDefault="00EE6D47" w:rsidP="002B33DE">
            <w:pPr>
              <w:rPr>
                <w:rFonts w:ascii="Arial" w:eastAsia="Cambria" w:hAnsi="Arial" w:cs="Times New Roman"/>
                <w:sz w:val="20"/>
              </w:rPr>
            </w:pPr>
            <w:r>
              <w:rPr>
                <w:rFonts w:ascii="Arial" w:eastAsia="Cambria" w:hAnsi="Arial" w:cs="Times New Roman"/>
                <w:sz w:val="20"/>
              </w:rPr>
              <w:t>Guide the students through data charting</w:t>
            </w: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tc>
        <w:tc>
          <w:tcPr>
            <w:tcW w:w="1080"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3D6740" w:rsidRDefault="00EE6D47" w:rsidP="002B33DE">
            <w:pPr>
              <w:rPr>
                <w:rFonts w:ascii="Arial" w:eastAsia="Cambria" w:hAnsi="Arial" w:cs="Times New Roman"/>
                <w:sz w:val="20"/>
              </w:rPr>
            </w:pPr>
            <w:r>
              <w:rPr>
                <w:rFonts w:ascii="Arial" w:eastAsia="Cambria" w:hAnsi="Arial" w:cs="Times New Roman"/>
                <w:sz w:val="20"/>
              </w:rPr>
              <w:t>Will provide sampling definitions</w:t>
            </w:r>
          </w:p>
          <w:p w:rsidR="00EE6D47" w:rsidRDefault="00EE6D47" w:rsidP="002B33DE">
            <w:pPr>
              <w:rPr>
                <w:rFonts w:ascii="Arial" w:eastAsia="Cambria" w:hAnsi="Arial" w:cs="Times New Roman"/>
                <w:sz w:val="20"/>
              </w:rPr>
            </w:pPr>
            <w:r>
              <w:rPr>
                <w:rFonts w:ascii="Arial" w:eastAsia="Cambria" w:hAnsi="Arial" w:cs="Times New Roman"/>
                <w:sz w:val="20"/>
              </w:rPr>
              <w:t>Ask for predictions and hypotheses</w:t>
            </w:r>
          </w:p>
          <w:p w:rsidR="00EE6D47" w:rsidRPr="0055204B" w:rsidRDefault="00EE6D47" w:rsidP="002B33DE">
            <w:pPr>
              <w:rPr>
                <w:rFonts w:ascii="Arial" w:eastAsia="Cambria" w:hAnsi="Arial" w:cs="Times New Roman"/>
                <w:sz w:val="20"/>
              </w:rPr>
            </w:pPr>
            <w:r>
              <w:rPr>
                <w:rFonts w:ascii="Arial" w:eastAsia="Cambria" w:hAnsi="Arial" w:cs="Times New Roman"/>
                <w:sz w:val="20"/>
              </w:rPr>
              <w:t>Facilitate throughout as needed</w:t>
            </w:r>
          </w:p>
        </w:tc>
      </w:tr>
      <w:tr w:rsidR="003D6740" w:rsidRPr="0055204B">
        <w:tc>
          <w:tcPr>
            <w:tcW w:w="1008"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3D6740" w:rsidRDefault="00EE6D47" w:rsidP="002B33DE">
            <w:pPr>
              <w:rPr>
                <w:rFonts w:ascii="Arial" w:eastAsia="Cambria" w:hAnsi="Arial" w:cs="Times New Roman"/>
                <w:sz w:val="20"/>
              </w:rPr>
            </w:pPr>
            <w:r>
              <w:rPr>
                <w:rFonts w:ascii="Arial" w:eastAsia="Cambria" w:hAnsi="Arial" w:cs="Times New Roman"/>
                <w:sz w:val="20"/>
              </w:rPr>
              <w:t>Will sample the bag</w:t>
            </w:r>
          </w:p>
          <w:p w:rsidR="00EE6D47" w:rsidRDefault="00EE6D47" w:rsidP="002B33DE">
            <w:pPr>
              <w:rPr>
                <w:rFonts w:ascii="Arial" w:eastAsia="Cambria" w:hAnsi="Arial" w:cs="Times New Roman"/>
                <w:sz w:val="20"/>
              </w:rPr>
            </w:pPr>
            <w:r>
              <w:rPr>
                <w:rFonts w:ascii="Arial" w:eastAsia="Cambria" w:hAnsi="Arial" w:cs="Times New Roman"/>
                <w:sz w:val="20"/>
              </w:rPr>
              <w:t>Collect the data</w:t>
            </w:r>
          </w:p>
          <w:p w:rsidR="00EE6D47" w:rsidRPr="0055204B" w:rsidRDefault="00EE6D47" w:rsidP="002B33DE">
            <w:pPr>
              <w:rPr>
                <w:rFonts w:ascii="Arial" w:eastAsia="Cambria" w:hAnsi="Arial" w:cs="Times New Roman"/>
                <w:sz w:val="20"/>
              </w:rPr>
            </w:pPr>
            <w:r>
              <w:rPr>
                <w:rFonts w:ascii="Arial" w:eastAsia="Cambria" w:hAnsi="Arial" w:cs="Times New Roman"/>
                <w:sz w:val="20"/>
              </w:rPr>
              <w:t>Conduct data analysis</w:t>
            </w:r>
          </w:p>
          <w:p w:rsidR="003D6740" w:rsidRPr="0055204B" w:rsidRDefault="003D6740" w:rsidP="002B33DE">
            <w:pPr>
              <w:rPr>
                <w:rFonts w:ascii="Arial" w:eastAsia="Cambria" w:hAnsi="Arial" w:cs="Times New Roman"/>
                <w:sz w:val="20"/>
              </w:rPr>
            </w:pPr>
          </w:p>
        </w:tc>
        <w:tc>
          <w:tcPr>
            <w:tcW w:w="1080"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3D6740" w:rsidRDefault="00EE6D47" w:rsidP="002B33DE">
            <w:pPr>
              <w:rPr>
                <w:rFonts w:ascii="Arial" w:eastAsia="Cambria" w:hAnsi="Arial" w:cs="Times New Roman"/>
                <w:sz w:val="20"/>
              </w:rPr>
            </w:pPr>
            <w:r>
              <w:rPr>
                <w:rFonts w:ascii="Arial" w:eastAsia="Cambria" w:hAnsi="Arial" w:cs="Times New Roman"/>
                <w:sz w:val="20"/>
              </w:rPr>
              <w:t>Make predictions and create hypotheses</w:t>
            </w:r>
          </w:p>
          <w:p w:rsidR="00EE6D47" w:rsidRPr="0055204B" w:rsidRDefault="00EE6D47" w:rsidP="002B33DE">
            <w:pPr>
              <w:rPr>
                <w:rFonts w:ascii="Arial" w:eastAsia="Cambria" w:hAnsi="Arial" w:cs="Times New Roman"/>
                <w:sz w:val="20"/>
              </w:rPr>
            </w:pPr>
            <w:r>
              <w:rPr>
                <w:rFonts w:ascii="Arial" w:eastAsia="Cambria" w:hAnsi="Arial" w:cs="Times New Roman"/>
                <w:sz w:val="20"/>
              </w:rPr>
              <w:t>Follow the procedures</w:t>
            </w:r>
          </w:p>
        </w:tc>
      </w:tr>
      <w:tr w:rsidR="003D6740" w:rsidRPr="0055204B">
        <w:tc>
          <w:tcPr>
            <w:tcW w:w="1008" w:type="dxa"/>
          </w:tcPr>
          <w:p w:rsidR="003D6740"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EE6D47" w:rsidP="002B33DE">
            <w:pPr>
              <w:rPr>
                <w:rFonts w:ascii="Arial" w:eastAsia="Cambria" w:hAnsi="Arial" w:cs="Times New Roman"/>
                <w:sz w:val="20"/>
              </w:rPr>
            </w:pPr>
            <w:r>
              <w:rPr>
                <w:rFonts w:ascii="Arial" w:eastAsia="Cambria" w:hAnsi="Arial" w:cs="Times New Roman"/>
                <w:sz w:val="20"/>
              </w:rPr>
              <w:t>Observe how students follow procedures</w:t>
            </w:r>
          </w:p>
          <w:p w:rsidR="003D6740" w:rsidRPr="0055204B"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tc>
        <w:tc>
          <w:tcPr>
            <w:tcW w:w="1080" w:type="dxa"/>
          </w:tcPr>
          <w:p w:rsidR="003D6740" w:rsidRDefault="003D6740" w:rsidP="002B33DE">
            <w:pPr>
              <w:rPr>
                <w:rFonts w:ascii="Arial" w:eastAsia="Cambria" w:hAnsi="Arial" w:cs="Times New Roman"/>
                <w:sz w:val="20"/>
              </w:rPr>
            </w:pPr>
          </w:p>
          <w:p w:rsidR="003D6740" w:rsidRPr="0055204B" w:rsidRDefault="003D6740" w:rsidP="002B33DE">
            <w:pPr>
              <w:rPr>
                <w:rFonts w:ascii="Arial" w:eastAsia="Cambria" w:hAnsi="Arial" w:cs="Times New Roman"/>
                <w:sz w:val="20"/>
              </w:rPr>
            </w:pPr>
          </w:p>
          <w:p w:rsidR="003D6740" w:rsidRPr="0055204B" w:rsidRDefault="003D6740"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3D6740" w:rsidRDefault="003D6740" w:rsidP="002B33DE">
            <w:pPr>
              <w:rPr>
                <w:rFonts w:ascii="Arial" w:eastAsia="Cambria" w:hAnsi="Arial" w:cs="Times New Roman"/>
                <w:sz w:val="20"/>
              </w:rPr>
            </w:pPr>
          </w:p>
          <w:p w:rsidR="00EE6D47" w:rsidRDefault="00EE6D47" w:rsidP="002B33DE">
            <w:pPr>
              <w:rPr>
                <w:rFonts w:ascii="Arial" w:eastAsia="Cambria" w:hAnsi="Arial" w:cs="Times New Roman"/>
                <w:sz w:val="20"/>
              </w:rPr>
            </w:pPr>
            <w:r>
              <w:rPr>
                <w:rFonts w:ascii="Arial" w:eastAsia="Cambria" w:hAnsi="Arial" w:cs="Times New Roman"/>
                <w:sz w:val="20"/>
              </w:rPr>
              <w:t>Observe paperwork and date results</w:t>
            </w:r>
          </w:p>
          <w:p w:rsidR="00EE6D47" w:rsidRPr="0055204B" w:rsidRDefault="00EE6D47" w:rsidP="002B33DE">
            <w:pPr>
              <w:rPr>
                <w:rFonts w:ascii="Arial" w:eastAsia="Cambria" w:hAnsi="Arial" w:cs="Times New Roman"/>
                <w:sz w:val="20"/>
              </w:rPr>
            </w:pPr>
            <w:r>
              <w:rPr>
                <w:rFonts w:ascii="Arial" w:eastAsia="Cambria" w:hAnsi="Arial" w:cs="Times New Roman"/>
                <w:sz w:val="20"/>
              </w:rPr>
              <w:t>Listen to students comparisons and help record the data</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EE6D47" w:rsidP="002B33DE">
      <w:pPr>
        <w:rPr>
          <w:rFonts w:ascii="Arial" w:hAnsi="Arial"/>
        </w:rPr>
      </w:pPr>
      <w:r>
        <w:rPr>
          <w:rFonts w:ascii="Arial" w:hAnsi="Arial"/>
        </w:rPr>
        <w:t>I will ask inquiry-based questions.</w:t>
      </w:r>
    </w:p>
    <w:p w:rsidR="00EE6D47" w:rsidRDefault="00EE6D47" w:rsidP="002B33DE">
      <w:pPr>
        <w:rPr>
          <w:rFonts w:ascii="Arial" w:hAnsi="Arial"/>
        </w:rPr>
      </w:pPr>
      <w:r>
        <w:rPr>
          <w:rFonts w:ascii="Arial" w:hAnsi="Arial"/>
        </w:rPr>
        <w:t>I will listen carefully to students’ answers and discussions.</w:t>
      </w:r>
    </w:p>
    <w:p w:rsidR="00EE6D47" w:rsidRDefault="00EE6D47" w:rsidP="002B33DE">
      <w:pPr>
        <w:rPr>
          <w:rFonts w:ascii="Arial" w:hAnsi="Arial"/>
        </w:rPr>
      </w:pPr>
      <w:r>
        <w:rPr>
          <w:rFonts w:ascii="Arial" w:hAnsi="Arial"/>
        </w:rPr>
        <w:t>I will act as the facilitator or research director allowing the lesson to be student-driven.</w:t>
      </w:r>
    </w:p>
    <w:p w:rsidR="002B33DE" w:rsidRDefault="000B7200" w:rsidP="00EC0229">
      <w:pPr>
        <w:rPr>
          <w:rFonts w:ascii="Arial" w:hAnsi="Arial"/>
        </w:rPr>
      </w:pPr>
      <w:r>
        <w:rPr>
          <w:rFonts w:ascii="Arial" w:hAnsi="Arial"/>
        </w:rPr>
        <w:t>I will ask students to periodically pause the activity in order to facilitate discourse.</w:t>
      </w:r>
    </w:p>
    <w:p w:rsidR="002B33DE" w:rsidRDefault="002B33DE" w:rsidP="00EC0229">
      <w:pPr>
        <w:rPr>
          <w:rFonts w:ascii="Arial" w:hAnsi="Arial"/>
        </w:rPr>
      </w:pP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Default="000B7200" w:rsidP="00EC0229">
      <w:pPr>
        <w:rPr>
          <w:rFonts w:ascii="Arial" w:hAnsi="Arial"/>
        </w:rPr>
      </w:pPr>
      <w:r>
        <w:rPr>
          <w:rFonts w:ascii="Arial" w:hAnsi="Arial"/>
        </w:rPr>
        <w:t>Curiosity: Students will wonder what colors are in the bag and in what proportions.</w:t>
      </w:r>
    </w:p>
    <w:p w:rsidR="000B7200" w:rsidRDefault="000B7200" w:rsidP="00EC0229">
      <w:pPr>
        <w:rPr>
          <w:rFonts w:ascii="Arial" w:hAnsi="Arial"/>
        </w:rPr>
      </w:pPr>
    </w:p>
    <w:p w:rsidR="002B33DE" w:rsidRDefault="000B7200" w:rsidP="00EC0229">
      <w:pPr>
        <w:rPr>
          <w:rFonts w:ascii="Arial" w:hAnsi="Arial"/>
        </w:rPr>
      </w:pPr>
      <w:r>
        <w:rPr>
          <w:rFonts w:ascii="Arial" w:hAnsi="Arial"/>
        </w:rPr>
        <w:t>Deduction: Students will make a prediction about what color will be most abundant and what color will be least abundant. They will then observe what happens and compare their results to each other and to the factory data.</w:t>
      </w:r>
    </w:p>
    <w:p w:rsidR="000B7200" w:rsidRDefault="000B7200"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Default="00C71326" w:rsidP="00EC0229">
      <w:pPr>
        <w:rPr>
          <w:rFonts w:ascii="Arial" w:hAnsi="Arial"/>
        </w:rPr>
      </w:pPr>
    </w:p>
    <w:p w:rsidR="000B7200" w:rsidRPr="00EC0229" w:rsidRDefault="000B7200" w:rsidP="00EC0229">
      <w:pPr>
        <w:rPr>
          <w:rFonts w:ascii="Arial" w:hAnsi="Arial"/>
        </w:rPr>
      </w:pPr>
      <w:r>
        <w:rPr>
          <w:rFonts w:ascii="Arial" w:hAnsi="Arial"/>
        </w:rPr>
        <w:t>I have 50 minutes to conduct this lesson and hope that I am able to complete the entire procedure.</w:t>
      </w:r>
    </w:p>
    <w:sectPr w:rsidR="000B7200" w:rsidRPr="00EC0229" w:rsidSect="005118F6">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66" w:rsidRDefault="00025B66" w:rsidP="00494A16">
      <w:r>
        <w:separator/>
      </w:r>
    </w:p>
  </w:endnote>
  <w:endnote w:type="continuationSeparator" w:id="0">
    <w:p w:rsidR="00025B66" w:rsidRDefault="00025B66" w:rsidP="00494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09" w:rsidRPr="00831A1B" w:rsidRDefault="00003309" w:rsidP="008C5803">
    <w:pPr>
      <w:widowControl w:val="0"/>
      <w:autoSpaceDE w:val="0"/>
      <w:autoSpaceDN w:val="0"/>
      <w:adjustRightInd w:val="0"/>
      <w:jc w:val="center"/>
      <w:rPr>
        <w:rFonts w:ascii="Arial" w:hAnsi="Arial" w:cs="Arial"/>
        <w:i/>
        <w:iCs/>
        <w:sz w:val="12"/>
        <w:szCs w:val="32"/>
      </w:rPr>
    </w:pPr>
  </w:p>
  <w:p w:rsidR="00003309" w:rsidRPr="00FA779E" w:rsidRDefault="0000330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003309" w:rsidRDefault="00003309" w:rsidP="008C5803">
    <w:pPr>
      <w:pStyle w:val="Footer"/>
      <w:ind w:left="8640" w:hanging="270"/>
      <w:jc w:val="center"/>
    </w:pPr>
    <w:r w:rsidRPr="00FA779E">
      <w:rPr>
        <w:rFonts w:ascii="Arial" w:hAnsi="Arial"/>
        <w:sz w:val="20"/>
      </w:rPr>
      <w:t>p.</w:t>
    </w:r>
    <w:r w:rsidR="00BF01BA" w:rsidRPr="00FA779E">
      <w:rPr>
        <w:rStyle w:val="PageNumber"/>
        <w:rFonts w:ascii="Arial" w:hAnsi="Arial"/>
        <w:sz w:val="20"/>
      </w:rPr>
      <w:fldChar w:fldCharType="begin"/>
    </w:r>
    <w:r w:rsidRPr="00FA779E">
      <w:rPr>
        <w:rStyle w:val="PageNumber"/>
        <w:rFonts w:ascii="Arial" w:hAnsi="Arial"/>
        <w:sz w:val="20"/>
      </w:rPr>
      <w:instrText xml:space="preserve"> PAGE </w:instrText>
    </w:r>
    <w:r w:rsidR="00BF01BA" w:rsidRPr="00FA779E">
      <w:rPr>
        <w:rStyle w:val="PageNumber"/>
        <w:rFonts w:ascii="Arial" w:hAnsi="Arial"/>
        <w:sz w:val="20"/>
      </w:rPr>
      <w:fldChar w:fldCharType="separate"/>
    </w:r>
    <w:r w:rsidR="00DA1840">
      <w:rPr>
        <w:rStyle w:val="PageNumber"/>
        <w:rFonts w:ascii="Arial" w:hAnsi="Arial"/>
        <w:noProof/>
        <w:sz w:val="20"/>
      </w:rPr>
      <w:t>3</w:t>
    </w:r>
    <w:r w:rsidR="00BF01BA" w:rsidRPr="00FA779E">
      <w:rPr>
        <w:rStyle w:val="PageNumber"/>
        <w:rFonts w:ascii="Arial" w:hAnsi="Arial"/>
        <w:sz w:val="20"/>
      </w:rPr>
      <w:fldChar w:fldCharType="end"/>
    </w:r>
    <w:r w:rsidRPr="00FA779E">
      <w:rPr>
        <w:rStyle w:val="PageNumber"/>
        <w:rFonts w:ascii="Arial" w:hAnsi="Arial"/>
        <w:sz w:val="20"/>
      </w:rPr>
      <w:t xml:space="preserve"> of </w:t>
    </w:r>
    <w:r w:rsidR="00BF01BA"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BF01BA" w:rsidRPr="00FA779E">
      <w:rPr>
        <w:rStyle w:val="PageNumber"/>
        <w:rFonts w:ascii="Arial" w:hAnsi="Arial"/>
        <w:sz w:val="20"/>
      </w:rPr>
      <w:fldChar w:fldCharType="separate"/>
    </w:r>
    <w:r w:rsidR="00DA1840">
      <w:rPr>
        <w:rStyle w:val="PageNumber"/>
        <w:rFonts w:ascii="Arial" w:hAnsi="Arial"/>
        <w:noProof/>
        <w:sz w:val="20"/>
      </w:rPr>
      <w:t>5</w:t>
    </w:r>
    <w:r w:rsidR="00BF01BA"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66" w:rsidRDefault="00025B66" w:rsidP="00494A16">
      <w:r>
        <w:separator/>
      </w:r>
    </w:p>
  </w:footnote>
  <w:footnote w:type="continuationSeparator" w:id="0">
    <w:p w:rsidR="00025B66" w:rsidRDefault="00025B66" w:rsidP="00494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03309"/>
    <w:rsid w:val="000110F5"/>
    <w:rsid w:val="00025B66"/>
    <w:rsid w:val="00026C32"/>
    <w:rsid w:val="00030736"/>
    <w:rsid w:val="00043DA7"/>
    <w:rsid w:val="00050EDD"/>
    <w:rsid w:val="000745E4"/>
    <w:rsid w:val="0008392C"/>
    <w:rsid w:val="000916C9"/>
    <w:rsid w:val="000B3C7C"/>
    <w:rsid w:val="000B5016"/>
    <w:rsid w:val="000B7200"/>
    <w:rsid w:val="000D731D"/>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8046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486B"/>
    <w:rsid w:val="003B6865"/>
    <w:rsid w:val="003D6740"/>
    <w:rsid w:val="003E3685"/>
    <w:rsid w:val="004026AF"/>
    <w:rsid w:val="0040304F"/>
    <w:rsid w:val="00404090"/>
    <w:rsid w:val="004146FB"/>
    <w:rsid w:val="004157BC"/>
    <w:rsid w:val="00427FC7"/>
    <w:rsid w:val="00461D60"/>
    <w:rsid w:val="00472227"/>
    <w:rsid w:val="00473A19"/>
    <w:rsid w:val="00475A99"/>
    <w:rsid w:val="004816F9"/>
    <w:rsid w:val="00494A16"/>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3958"/>
    <w:rsid w:val="005643B3"/>
    <w:rsid w:val="005662D9"/>
    <w:rsid w:val="00574172"/>
    <w:rsid w:val="00584BC0"/>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192C"/>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9F595E"/>
    <w:rsid w:val="009F5BD3"/>
    <w:rsid w:val="00A24A9F"/>
    <w:rsid w:val="00A5666D"/>
    <w:rsid w:val="00A64730"/>
    <w:rsid w:val="00A6561E"/>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0723"/>
    <w:rsid w:val="00BA1209"/>
    <w:rsid w:val="00BA490E"/>
    <w:rsid w:val="00BC2CA6"/>
    <w:rsid w:val="00BD3703"/>
    <w:rsid w:val="00BD5779"/>
    <w:rsid w:val="00BF01BA"/>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1840"/>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B1B8A"/>
    <w:rsid w:val="00EC0229"/>
    <w:rsid w:val="00EC2B11"/>
    <w:rsid w:val="00EE1BBE"/>
    <w:rsid w:val="00EE6D47"/>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webSettings.xml><?xml version="1.0" encoding="utf-8"?>
<w:webSettings xmlns:r="http://schemas.openxmlformats.org/officeDocument/2006/relationships" xmlns:w="http://schemas.openxmlformats.org/wordprocessingml/2006/main">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Kathryn</cp:lastModifiedBy>
  <cp:revision>5</cp:revision>
  <cp:lastPrinted>2013-03-04T23:53:00Z</cp:lastPrinted>
  <dcterms:created xsi:type="dcterms:W3CDTF">2013-04-17T08:00:00Z</dcterms:created>
  <dcterms:modified xsi:type="dcterms:W3CDTF">2013-05-07T04:58:00Z</dcterms:modified>
</cp:coreProperties>
</file>