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AF4148">
        <w:rPr>
          <w:rFonts w:ascii="Arial" w:hAnsi="Arial"/>
        </w:rPr>
        <w:t xml:space="preserve">  </w:t>
      </w:r>
      <w:r w:rsidR="00AF4148" w:rsidRPr="00192E75">
        <w:rPr>
          <w:rFonts w:ascii="Arial" w:hAnsi="Arial"/>
          <w:color w:val="4F81BD" w:themeColor="accent1"/>
        </w:rPr>
        <w:t>Dan Bobrowski</w:t>
      </w:r>
    </w:p>
    <w:p w:rsidR="005B75CA" w:rsidRDefault="005B75CA" w:rsidP="005B75CA">
      <w:pPr>
        <w:rPr>
          <w:rFonts w:ascii="Arial" w:hAnsi="Arial"/>
        </w:rPr>
      </w:pPr>
    </w:p>
    <w:p w:rsidR="005B75CA" w:rsidRDefault="00AF4148" w:rsidP="005B75CA">
      <w:pPr>
        <w:rPr>
          <w:rFonts w:ascii="Arial" w:hAnsi="Arial"/>
        </w:rPr>
      </w:pPr>
      <w:r>
        <w:rPr>
          <w:rFonts w:ascii="Arial" w:hAnsi="Arial"/>
        </w:rPr>
        <w:t xml:space="preserve">Activity:  </w:t>
      </w:r>
      <w:r w:rsidR="0017766B">
        <w:rPr>
          <w:rFonts w:ascii="Arial" w:hAnsi="Arial"/>
          <w:color w:val="4F81BD" w:themeColor="accent1"/>
        </w:rPr>
        <w:t>Water Properties</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17766B" w:rsidRPr="0017766B" w:rsidRDefault="00AF4148" w:rsidP="0017766B">
      <w:pPr>
        <w:rPr>
          <w:rFonts w:ascii="Arial" w:hAnsi="Arial"/>
          <w:color w:val="4F81BD" w:themeColor="accent1"/>
        </w:rPr>
      </w:pPr>
      <w:r>
        <w:rPr>
          <w:rFonts w:ascii="Arial" w:hAnsi="Arial"/>
        </w:rPr>
        <w:tab/>
      </w:r>
      <w:r>
        <w:rPr>
          <w:rFonts w:ascii="Arial" w:hAnsi="Arial"/>
          <w:color w:val="4F81BD" w:themeColor="accent1"/>
        </w:rPr>
        <w:t xml:space="preserve">I chose to do this activity because </w:t>
      </w:r>
      <w:r w:rsidR="00015DA8">
        <w:rPr>
          <w:rFonts w:ascii="Arial" w:hAnsi="Arial"/>
          <w:color w:val="4F81BD" w:themeColor="accent1"/>
        </w:rPr>
        <w:t>my class and I are</w:t>
      </w:r>
      <w:r w:rsidR="0017766B">
        <w:rPr>
          <w:rFonts w:ascii="Arial" w:hAnsi="Arial"/>
          <w:color w:val="4F81BD" w:themeColor="accent1"/>
        </w:rPr>
        <w:t xml:space="preserve"> in the middle of a unit on the </w:t>
      </w:r>
      <w:r w:rsidR="0017766B" w:rsidRPr="0017766B">
        <w:rPr>
          <w:rFonts w:ascii="Arial" w:hAnsi="Arial"/>
          <w:color w:val="4F81BD" w:themeColor="accent1"/>
        </w:rPr>
        <w:t>importance of the question</w:t>
      </w:r>
      <w:r w:rsidR="0017766B">
        <w:rPr>
          <w:rFonts w:ascii="Arial" w:hAnsi="Arial"/>
          <w:color w:val="4F81BD" w:themeColor="accent1"/>
        </w:rPr>
        <w:t xml:space="preserve"> “Why?” to the field of</w:t>
      </w:r>
      <w:r w:rsidR="00015DA8">
        <w:rPr>
          <w:rFonts w:ascii="Arial" w:hAnsi="Arial"/>
          <w:color w:val="4F81BD" w:themeColor="accent1"/>
        </w:rPr>
        <w:t xml:space="preserve"> science.  I am concluding</w:t>
      </w:r>
      <w:r w:rsidR="0017766B">
        <w:rPr>
          <w:rFonts w:ascii="Arial" w:hAnsi="Arial"/>
          <w:color w:val="4F81BD" w:themeColor="accent1"/>
        </w:rPr>
        <w:t xml:space="preserve"> </w:t>
      </w:r>
      <w:r w:rsidR="0017766B" w:rsidRPr="0017766B">
        <w:rPr>
          <w:rFonts w:ascii="Arial" w:hAnsi="Arial"/>
          <w:color w:val="4F81BD" w:themeColor="accent1"/>
        </w:rPr>
        <w:t xml:space="preserve">the </w:t>
      </w:r>
      <w:r w:rsidR="0017766B">
        <w:rPr>
          <w:rFonts w:ascii="Arial" w:hAnsi="Arial"/>
          <w:color w:val="4F81BD" w:themeColor="accent1"/>
        </w:rPr>
        <w:t xml:space="preserve">first </w:t>
      </w:r>
      <w:r w:rsidR="0017766B" w:rsidRPr="0017766B">
        <w:rPr>
          <w:rFonts w:ascii="Arial" w:hAnsi="Arial"/>
          <w:color w:val="4F81BD" w:themeColor="accent1"/>
        </w:rPr>
        <w:t>semester with a “lab week”</w:t>
      </w:r>
      <w:r w:rsidR="00015DA8">
        <w:rPr>
          <w:rFonts w:ascii="Arial" w:hAnsi="Arial"/>
          <w:color w:val="4F81BD" w:themeColor="accent1"/>
        </w:rPr>
        <w:t xml:space="preserve"> in which students practice</w:t>
      </w:r>
      <w:r w:rsidR="0017766B">
        <w:rPr>
          <w:rFonts w:ascii="Arial" w:hAnsi="Arial"/>
          <w:color w:val="4F81BD" w:themeColor="accent1"/>
        </w:rPr>
        <w:t xml:space="preserve"> </w:t>
      </w:r>
      <w:r w:rsidR="0017766B" w:rsidRPr="0017766B">
        <w:rPr>
          <w:rFonts w:ascii="Arial" w:hAnsi="Arial"/>
          <w:color w:val="4F81BD" w:themeColor="accent1"/>
        </w:rPr>
        <w:t>examining puzzling situations</w:t>
      </w:r>
      <w:r w:rsidR="0017766B">
        <w:rPr>
          <w:rFonts w:ascii="Arial" w:hAnsi="Arial"/>
          <w:color w:val="4F81BD" w:themeColor="accent1"/>
        </w:rPr>
        <w:t xml:space="preserve"> </w:t>
      </w:r>
      <w:r w:rsidR="0017766B" w:rsidRPr="0017766B">
        <w:rPr>
          <w:rFonts w:ascii="Arial" w:hAnsi="Arial"/>
          <w:color w:val="4F81BD" w:themeColor="accent1"/>
        </w:rPr>
        <w:t>with the questions “Why?” and</w:t>
      </w:r>
      <w:r w:rsidR="0017766B">
        <w:rPr>
          <w:rFonts w:ascii="Arial" w:hAnsi="Arial"/>
          <w:color w:val="4F81BD" w:themeColor="accent1"/>
        </w:rPr>
        <w:t xml:space="preserve"> </w:t>
      </w:r>
      <w:r w:rsidR="0017766B" w:rsidRPr="0017766B">
        <w:rPr>
          <w:rFonts w:ascii="Arial" w:hAnsi="Arial"/>
          <w:color w:val="4F81BD" w:themeColor="accent1"/>
        </w:rPr>
        <w:t>“How?”  The “Properties of</w:t>
      </w:r>
      <w:r w:rsidR="0017766B">
        <w:rPr>
          <w:rFonts w:ascii="Arial" w:hAnsi="Arial"/>
          <w:color w:val="4F81BD" w:themeColor="accent1"/>
        </w:rPr>
        <w:t xml:space="preserve"> </w:t>
      </w:r>
      <w:r w:rsidR="0017766B" w:rsidRPr="0017766B">
        <w:rPr>
          <w:rFonts w:ascii="Arial" w:hAnsi="Arial"/>
          <w:color w:val="4F81BD" w:themeColor="accent1"/>
        </w:rPr>
        <w:t>Water” activity fit</w:t>
      </w:r>
      <w:r w:rsidR="00015DA8">
        <w:rPr>
          <w:rFonts w:ascii="Arial" w:hAnsi="Arial"/>
          <w:color w:val="4F81BD" w:themeColor="accent1"/>
        </w:rPr>
        <w:t>s</w:t>
      </w:r>
      <w:r w:rsidR="0017766B" w:rsidRPr="0017766B">
        <w:rPr>
          <w:rFonts w:ascii="Arial" w:hAnsi="Arial"/>
          <w:color w:val="4F81BD" w:themeColor="accent1"/>
        </w:rPr>
        <w:t xml:space="preserve"> perfectly into</w:t>
      </w:r>
      <w:r w:rsidR="0017766B">
        <w:rPr>
          <w:rFonts w:ascii="Arial" w:hAnsi="Arial"/>
          <w:color w:val="4F81BD" w:themeColor="accent1"/>
        </w:rPr>
        <w:t xml:space="preserve"> the framework and genre of </w:t>
      </w:r>
      <w:r w:rsidR="0017766B" w:rsidRPr="0017766B">
        <w:rPr>
          <w:rFonts w:ascii="Arial" w:hAnsi="Arial"/>
          <w:color w:val="4F81BD" w:themeColor="accent1"/>
        </w:rPr>
        <w:t xml:space="preserve">this week.  I </w:t>
      </w:r>
      <w:r w:rsidR="00015DA8">
        <w:rPr>
          <w:rFonts w:ascii="Arial" w:hAnsi="Arial"/>
          <w:color w:val="4F81BD" w:themeColor="accent1"/>
        </w:rPr>
        <w:t>will complete</w:t>
      </w:r>
      <w:r w:rsidR="0017766B" w:rsidRPr="0017766B">
        <w:rPr>
          <w:rFonts w:ascii="Arial" w:hAnsi="Arial"/>
          <w:color w:val="4F81BD" w:themeColor="accent1"/>
        </w:rPr>
        <w:t xml:space="preserve"> the</w:t>
      </w:r>
      <w:r w:rsidR="0017766B">
        <w:rPr>
          <w:rFonts w:ascii="Arial" w:hAnsi="Arial"/>
          <w:color w:val="4F81BD" w:themeColor="accent1"/>
        </w:rPr>
        <w:t xml:space="preserve"> activity in one class period, with students engaging in the </w:t>
      </w:r>
      <w:r w:rsidR="0017766B" w:rsidRPr="0017766B">
        <w:rPr>
          <w:rFonts w:ascii="Arial" w:hAnsi="Arial"/>
          <w:color w:val="4F81BD" w:themeColor="accent1"/>
        </w:rPr>
        <w:t>penny, ruler, and paper clip</w:t>
      </w:r>
      <w:r w:rsidR="0017766B">
        <w:rPr>
          <w:rFonts w:ascii="Arial" w:hAnsi="Arial"/>
          <w:color w:val="4F81BD" w:themeColor="accent1"/>
        </w:rPr>
        <w:t xml:space="preserve"> </w:t>
      </w:r>
      <w:r w:rsidR="0017766B" w:rsidRPr="0017766B">
        <w:rPr>
          <w:rFonts w:ascii="Arial" w:hAnsi="Arial"/>
          <w:color w:val="4F81BD" w:themeColor="accent1"/>
        </w:rPr>
        <w:t xml:space="preserve">activities. </w:t>
      </w:r>
    </w:p>
    <w:p w:rsidR="00EC0229" w:rsidRDefault="00EC0229" w:rsidP="0017766B">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17766B" w:rsidRDefault="00AF4148" w:rsidP="0017766B">
      <w:pPr>
        <w:ind w:left="360" w:hanging="360"/>
        <w:rPr>
          <w:rFonts w:ascii="Arial" w:hAnsi="Arial"/>
          <w:color w:val="4F81BD" w:themeColor="accent1"/>
        </w:rPr>
      </w:pPr>
      <w:r>
        <w:rPr>
          <w:rFonts w:ascii="Arial" w:hAnsi="Arial"/>
        </w:rPr>
        <w:tab/>
      </w:r>
      <w:r>
        <w:rPr>
          <w:rFonts w:ascii="Arial" w:hAnsi="Arial"/>
        </w:rPr>
        <w:tab/>
      </w:r>
      <w:r w:rsidR="0017766B">
        <w:rPr>
          <w:rFonts w:ascii="Arial" w:hAnsi="Arial"/>
          <w:color w:val="4F81BD" w:themeColor="accent1"/>
        </w:rPr>
        <w:t xml:space="preserve">Currently, we are working on a </w:t>
      </w:r>
      <w:r w:rsidR="00015DA8">
        <w:rPr>
          <w:rFonts w:ascii="Arial" w:hAnsi="Arial"/>
          <w:color w:val="4F81BD" w:themeColor="accent1"/>
        </w:rPr>
        <w:t>“WHY?”</w:t>
      </w:r>
      <w:r w:rsidR="0017766B">
        <w:rPr>
          <w:rFonts w:ascii="Arial" w:hAnsi="Arial"/>
          <w:color w:val="4F81BD" w:themeColor="accent1"/>
        </w:rPr>
        <w:t xml:space="preserve"> unit in my classroom.  The learning goals are:</w:t>
      </w:r>
    </w:p>
    <w:p w:rsidR="0017766B" w:rsidRDefault="0017766B" w:rsidP="0017766B">
      <w:pPr>
        <w:ind w:left="360" w:hanging="360"/>
        <w:rPr>
          <w:rFonts w:ascii="Arial" w:hAnsi="Arial"/>
          <w:color w:val="4F81BD" w:themeColor="accent1"/>
        </w:rPr>
      </w:pPr>
    </w:p>
    <w:p w:rsidR="0017766B" w:rsidRPr="0017766B" w:rsidRDefault="0017766B" w:rsidP="0017766B">
      <w:pPr>
        <w:ind w:left="360" w:firstLine="360"/>
        <w:rPr>
          <w:rFonts w:ascii="Arial" w:hAnsi="Arial"/>
          <w:b/>
          <w:color w:val="4F81BD" w:themeColor="accent1"/>
        </w:rPr>
      </w:pPr>
      <w:r w:rsidRPr="0017766B">
        <w:rPr>
          <w:rFonts w:ascii="Arial" w:hAnsi="Arial"/>
          <w:b/>
          <w:color w:val="4F81BD" w:themeColor="accent1"/>
        </w:rPr>
        <w:t>I will be able to:</w:t>
      </w:r>
    </w:p>
    <w:p w:rsidR="0017766B" w:rsidRDefault="00015DA8" w:rsidP="0017766B">
      <w:pPr>
        <w:numPr>
          <w:ilvl w:val="0"/>
          <w:numId w:val="50"/>
        </w:numPr>
        <w:tabs>
          <w:tab w:val="num" w:pos="720"/>
        </w:tabs>
        <w:rPr>
          <w:rFonts w:ascii="Arial" w:hAnsi="Arial"/>
          <w:color w:val="4F81BD" w:themeColor="accent1"/>
        </w:rPr>
      </w:pPr>
      <w:r>
        <w:rPr>
          <w:rFonts w:ascii="Arial" w:hAnsi="Arial"/>
          <w:color w:val="4F81BD" w:themeColor="accent1"/>
        </w:rPr>
        <w:t>Ask the questions “Why?” and “How?” about puzzling situations</w:t>
      </w:r>
    </w:p>
    <w:p w:rsidR="00015DA8" w:rsidRDefault="00015DA8" w:rsidP="0017766B">
      <w:pPr>
        <w:numPr>
          <w:ilvl w:val="0"/>
          <w:numId w:val="50"/>
        </w:numPr>
        <w:tabs>
          <w:tab w:val="num" w:pos="720"/>
        </w:tabs>
        <w:rPr>
          <w:rFonts w:ascii="Arial" w:hAnsi="Arial"/>
          <w:color w:val="4F81BD" w:themeColor="accent1"/>
        </w:rPr>
      </w:pPr>
      <w:r>
        <w:rPr>
          <w:rFonts w:ascii="Arial" w:hAnsi="Arial"/>
          <w:color w:val="4F81BD" w:themeColor="accent1"/>
        </w:rPr>
        <w:t>Formulate hypotheses for the situation</w:t>
      </w:r>
    </w:p>
    <w:p w:rsidR="00015DA8" w:rsidRPr="0017766B" w:rsidRDefault="00015DA8" w:rsidP="0017766B">
      <w:pPr>
        <w:numPr>
          <w:ilvl w:val="0"/>
          <w:numId w:val="50"/>
        </w:numPr>
        <w:tabs>
          <w:tab w:val="num" w:pos="720"/>
        </w:tabs>
        <w:rPr>
          <w:rFonts w:ascii="Arial" w:hAnsi="Arial"/>
          <w:color w:val="4F81BD" w:themeColor="accent1"/>
        </w:rPr>
      </w:pPr>
      <w:r>
        <w:rPr>
          <w:rFonts w:ascii="Arial" w:hAnsi="Arial"/>
          <w:color w:val="4F81BD" w:themeColor="accent1"/>
        </w:rPr>
        <w:t>Answer the questions “Why?” and “How?” through an investigation</w:t>
      </w:r>
    </w:p>
    <w:p w:rsidR="0017766B" w:rsidRPr="00192E75" w:rsidRDefault="0017766B" w:rsidP="0017766B">
      <w:pPr>
        <w:ind w:left="360" w:hanging="360"/>
        <w:rPr>
          <w:rFonts w:ascii="Arial" w:hAnsi="Arial"/>
          <w:color w:val="4F81BD" w:themeColor="accent1"/>
        </w:rPr>
      </w:pPr>
    </w:p>
    <w:p w:rsidR="00EC0229" w:rsidRDefault="00EC0229" w:rsidP="00192E75">
      <w:pPr>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EC0229" w:rsidRPr="00435881" w:rsidRDefault="00192E75" w:rsidP="00435881">
      <w:pPr>
        <w:ind w:left="360" w:hanging="360"/>
        <w:rPr>
          <w:rFonts w:ascii="Arial" w:hAnsi="Arial"/>
          <w:color w:val="4F81BD" w:themeColor="accent1"/>
        </w:rPr>
      </w:pPr>
      <w:r>
        <w:rPr>
          <w:rFonts w:ascii="Arial" w:hAnsi="Arial"/>
        </w:rPr>
        <w:tab/>
      </w:r>
      <w:r>
        <w:rPr>
          <w:rFonts w:ascii="Arial" w:hAnsi="Arial"/>
        </w:rPr>
        <w:tab/>
      </w:r>
      <w:r>
        <w:rPr>
          <w:rFonts w:ascii="Arial" w:hAnsi="Arial"/>
          <w:color w:val="4F81BD" w:themeColor="accent1"/>
        </w:rPr>
        <w:t xml:space="preserve">This activity </w:t>
      </w:r>
      <w:r w:rsidR="00015DA8">
        <w:rPr>
          <w:rFonts w:ascii="Arial" w:hAnsi="Arial"/>
          <w:color w:val="4F81BD" w:themeColor="accent1"/>
        </w:rPr>
        <w:t>ties into the classroom learning goals because it presents a situation for which students can ask and answer the questions “Why?” and “How?”</w:t>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rsidR="00435881" w:rsidRPr="00435881" w:rsidRDefault="00435881" w:rsidP="005B75CA">
      <w:pPr>
        <w:ind w:left="360" w:hanging="360"/>
        <w:rPr>
          <w:rFonts w:ascii="Arial" w:hAnsi="Arial"/>
          <w:color w:val="4F81BD" w:themeColor="accent1"/>
        </w:rPr>
      </w:pPr>
      <w:r>
        <w:rPr>
          <w:rFonts w:ascii="Arial" w:hAnsi="Arial"/>
        </w:rPr>
        <w:tab/>
      </w:r>
      <w:r w:rsidRPr="00435881">
        <w:rPr>
          <w:rFonts w:ascii="Arial" w:hAnsi="Arial"/>
          <w:color w:val="4F81BD" w:themeColor="accent1"/>
        </w:rPr>
        <w:tab/>
      </w:r>
      <w:r w:rsidR="0017766B">
        <w:rPr>
          <w:rFonts w:ascii="Arial" w:hAnsi="Arial"/>
          <w:color w:val="4F81BD" w:themeColor="accent1"/>
        </w:rPr>
        <w:t>December 10</w:t>
      </w:r>
      <w:r w:rsidR="0017766B" w:rsidRPr="0017766B">
        <w:rPr>
          <w:rFonts w:ascii="Arial" w:hAnsi="Arial"/>
          <w:color w:val="4F81BD" w:themeColor="accent1"/>
          <w:vertAlign w:val="superscript"/>
        </w:rPr>
        <w:t>th</w:t>
      </w:r>
      <w:r w:rsidR="0017766B">
        <w:rPr>
          <w:rFonts w:ascii="Arial" w:hAnsi="Arial"/>
          <w:color w:val="4F81BD" w:themeColor="accent1"/>
        </w:rPr>
        <w:t xml:space="preserve"> </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435881" w:rsidRPr="00435881" w:rsidRDefault="00435881" w:rsidP="00435881">
      <w:pPr>
        <w:rPr>
          <w:rFonts w:ascii="Arial" w:hAnsi="Arial"/>
          <w:color w:val="4F81BD" w:themeColor="accent1"/>
        </w:rPr>
      </w:pPr>
      <w:r>
        <w:rPr>
          <w:rFonts w:ascii="Arial" w:hAnsi="Arial"/>
        </w:rPr>
        <w:tab/>
      </w:r>
      <w:r w:rsidR="0017766B">
        <w:rPr>
          <w:rFonts w:ascii="Arial" w:hAnsi="Arial"/>
          <w:color w:val="4F81BD" w:themeColor="accent1"/>
        </w:rPr>
        <w:t>Not applicable</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17766B" w:rsidRPr="0017766B" w:rsidRDefault="00435881" w:rsidP="0017766B">
      <w:pPr>
        <w:ind w:left="360"/>
        <w:rPr>
          <w:rFonts w:ascii="Arial" w:hAnsi="Arial"/>
          <w:color w:val="4F81BD" w:themeColor="accent1"/>
        </w:rPr>
      </w:pPr>
      <w:r>
        <w:rPr>
          <w:rFonts w:ascii="Arial" w:hAnsi="Arial"/>
        </w:rPr>
        <w:tab/>
      </w:r>
      <w:r w:rsidR="0017766B" w:rsidRPr="0017766B">
        <w:rPr>
          <w:rFonts w:ascii="Arial" w:hAnsi="Arial"/>
          <w:color w:val="4F81BD" w:themeColor="accent1"/>
        </w:rPr>
        <w:t>In th</w:t>
      </w:r>
      <w:r w:rsidR="00015DA8">
        <w:rPr>
          <w:rFonts w:ascii="Arial" w:hAnsi="Arial"/>
          <w:color w:val="4F81BD" w:themeColor="accent1"/>
        </w:rPr>
        <w:t>e “hook” for the lesson, I will ask</w:t>
      </w:r>
      <w:r w:rsidR="0017766B" w:rsidRPr="0017766B">
        <w:rPr>
          <w:rFonts w:ascii="Arial" w:hAnsi="Arial"/>
          <w:color w:val="4F81BD" w:themeColor="accent1"/>
        </w:rPr>
        <w:t xml:space="preserve"> the students if th</w:t>
      </w:r>
      <w:r w:rsidR="00015DA8">
        <w:rPr>
          <w:rFonts w:ascii="Arial" w:hAnsi="Arial"/>
          <w:color w:val="4F81BD" w:themeColor="accent1"/>
        </w:rPr>
        <w:t>ey have</w:t>
      </w:r>
      <w:r w:rsidR="0017766B" w:rsidRPr="0017766B">
        <w:rPr>
          <w:rFonts w:ascii="Arial" w:hAnsi="Arial"/>
          <w:color w:val="4F81BD" w:themeColor="accent1"/>
        </w:rPr>
        <w:t xml:space="preserve"> ever asked the ques</w:t>
      </w:r>
      <w:r w:rsidR="00015DA8">
        <w:rPr>
          <w:rFonts w:ascii="Arial" w:hAnsi="Arial"/>
          <w:color w:val="4F81BD" w:themeColor="accent1"/>
        </w:rPr>
        <w:t>tion “Why?” about water.  I will tell</w:t>
      </w:r>
      <w:r w:rsidR="0017766B" w:rsidRPr="0017766B">
        <w:rPr>
          <w:rFonts w:ascii="Arial" w:hAnsi="Arial"/>
          <w:color w:val="4F81BD" w:themeColor="accent1"/>
        </w:rPr>
        <w:t xml:space="preserve"> them that water might be something that gets taken for granted in our everyday lives, but it is something that surrounds us (quite literally) and impacts every aspect of our daily lives.</w:t>
      </w:r>
    </w:p>
    <w:p w:rsidR="0017766B" w:rsidRPr="0017766B" w:rsidRDefault="0017766B" w:rsidP="0017766B">
      <w:pPr>
        <w:ind w:left="360" w:firstLine="360"/>
        <w:rPr>
          <w:rFonts w:ascii="Arial" w:hAnsi="Arial"/>
          <w:color w:val="4F81BD" w:themeColor="accent1"/>
        </w:rPr>
      </w:pPr>
      <w:r w:rsidRPr="0017766B">
        <w:rPr>
          <w:rFonts w:ascii="Arial" w:hAnsi="Arial"/>
          <w:color w:val="4F81BD" w:themeColor="accent1"/>
        </w:rPr>
        <w:t xml:space="preserve">In defining adhesion and cohesion, I </w:t>
      </w:r>
      <w:r w:rsidR="00015DA8">
        <w:rPr>
          <w:rFonts w:ascii="Arial" w:hAnsi="Arial"/>
          <w:color w:val="4F81BD" w:themeColor="accent1"/>
        </w:rPr>
        <w:t>will anecdotally relate</w:t>
      </w:r>
      <w:r w:rsidRPr="0017766B">
        <w:rPr>
          <w:rFonts w:ascii="Arial" w:hAnsi="Arial"/>
          <w:color w:val="4F81BD" w:themeColor="accent1"/>
        </w:rPr>
        <w:t xml:space="preserve"> the lesson to the ocean by using an example of water sticking to your body after you come out of the ocean.  I </w:t>
      </w:r>
      <w:r w:rsidR="00015DA8">
        <w:rPr>
          <w:rFonts w:ascii="Arial" w:hAnsi="Arial"/>
          <w:color w:val="4F81BD" w:themeColor="accent1"/>
        </w:rPr>
        <w:t>will ask</w:t>
      </w:r>
      <w:r w:rsidRPr="0017766B">
        <w:rPr>
          <w:rFonts w:ascii="Arial" w:hAnsi="Arial"/>
          <w:color w:val="4F81BD" w:themeColor="accent1"/>
        </w:rPr>
        <w:t xml:space="preserve"> the students what property of water made it necessary to use a towel to dry off.</w:t>
      </w:r>
      <w:r>
        <w:rPr>
          <w:rFonts w:ascii="Arial" w:hAnsi="Arial"/>
          <w:color w:val="4F81BD" w:themeColor="accent1"/>
        </w:rPr>
        <w:t xml:space="preserve"> </w:t>
      </w:r>
    </w:p>
    <w:p w:rsidR="00636BAD" w:rsidRPr="00955E1D" w:rsidRDefault="00636BAD" w:rsidP="0017766B">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435881" w:rsidRDefault="001D0BAC" w:rsidP="00EC0229">
      <w:pPr>
        <w:ind w:left="1440"/>
        <w:rPr>
          <w:rFonts w:ascii="Arial" w:hAnsi="Arial"/>
          <w:color w:val="4F81BD" w:themeColor="accent1"/>
        </w:rPr>
      </w:pPr>
      <w:r w:rsidRPr="00435881">
        <w:rPr>
          <w:rFonts w:ascii="Arial" w:hAnsi="Arial"/>
          <w:color w:val="4F81BD" w:themeColor="accent1"/>
        </w:rPr>
        <w:sym w:font="Wingdings 2" w:char="F0A3"/>
      </w:r>
      <w:r w:rsidR="00DB0BFA" w:rsidRPr="00435881">
        <w:rPr>
          <w:rFonts w:ascii="Arial" w:hAnsi="Arial"/>
          <w:color w:val="4F81BD" w:themeColor="accent1"/>
        </w:rPr>
        <w:t xml:space="preserve">  1. </w:t>
      </w:r>
      <w:r w:rsidR="00955E1D" w:rsidRPr="00435881">
        <w:rPr>
          <w:rFonts w:ascii="Arial" w:hAnsi="Arial"/>
          <w:color w:val="4F81BD" w:themeColor="accent1"/>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015DA8" w:rsidRDefault="00DB0BFA" w:rsidP="00EC0229">
      <w:pPr>
        <w:ind w:left="1440"/>
        <w:rPr>
          <w:rFonts w:ascii="Arial" w:hAnsi="Arial"/>
          <w:color w:val="4F81BD" w:themeColor="accent1"/>
        </w:rPr>
      </w:pPr>
      <w:r w:rsidRPr="00015DA8">
        <w:rPr>
          <w:rFonts w:ascii="Arial" w:hAnsi="Arial"/>
          <w:color w:val="4F81BD" w:themeColor="accent1"/>
        </w:rPr>
        <w:sym w:font="Wingdings 2" w:char="F0A3"/>
      </w:r>
      <w:r w:rsidRPr="00015DA8">
        <w:rPr>
          <w:rFonts w:ascii="Arial" w:hAnsi="Arial"/>
          <w:color w:val="4F81BD" w:themeColor="accent1"/>
        </w:rPr>
        <w:t xml:space="preserve">  6. </w:t>
      </w:r>
      <w:r w:rsidR="00636BAD" w:rsidRPr="00015DA8">
        <w:rPr>
          <w:rFonts w:ascii="Arial" w:hAnsi="Arial"/>
          <w:color w:val="4F81BD" w:themeColor="accent1"/>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435881" w:rsidRDefault="00435881"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Pr="00435881" w:rsidRDefault="00435881" w:rsidP="00BD3703">
      <w:pPr>
        <w:ind w:left="360"/>
        <w:rPr>
          <w:rFonts w:ascii="Arial" w:hAnsi="Arial"/>
          <w:color w:val="4F81BD" w:themeColor="accent1"/>
        </w:rPr>
      </w:pPr>
      <w:r>
        <w:rPr>
          <w:rFonts w:ascii="Arial" w:hAnsi="Arial"/>
        </w:rPr>
        <w:tab/>
      </w:r>
      <w:r w:rsidR="00015DA8">
        <w:rPr>
          <w:rFonts w:ascii="Arial" w:hAnsi="Arial"/>
          <w:color w:val="4F81BD" w:themeColor="accent1"/>
        </w:rPr>
        <w:t>Students will be prepared for this activity because it is one activity in a series of activities in which students will be following the same format to question and explain why something happens a certain way.</w:t>
      </w:r>
    </w:p>
    <w:p w:rsidR="00BD3703" w:rsidRDefault="00BD3703" w:rsidP="00435881">
      <w:pPr>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Pr="00766770" w:rsidRDefault="00766770" w:rsidP="00EC0229">
      <w:pPr>
        <w:ind w:left="360"/>
        <w:rPr>
          <w:rFonts w:ascii="Arial" w:hAnsi="Arial"/>
          <w:color w:val="4F81BD" w:themeColor="accent1"/>
        </w:rPr>
      </w:pPr>
      <w:r>
        <w:rPr>
          <w:rFonts w:ascii="Arial" w:hAnsi="Arial"/>
        </w:rPr>
        <w:tab/>
      </w:r>
      <w:r w:rsidRPr="00766770">
        <w:rPr>
          <w:rFonts w:ascii="Arial" w:hAnsi="Arial"/>
          <w:color w:val="4F81BD" w:themeColor="accent1"/>
        </w:rPr>
        <w:t>I for</w:t>
      </w:r>
      <w:r w:rsidR="00015DA8">
        <w:rPr>
          <w:rFonts w:ascii="Arial" w:hAnsi="Arial"/>
          <w:color w:val="4F81BD" w:themeColor="accent1"/>
        </w:rPr>
        <w:t>esee students having difficulty communicating their thoughts and hypotheses about what is happening.  To address this issue, I am designing a demonstration with marbles on top of a plastic container.  I will put the marbles on the flat surface and release them (allowing the students to see them roll all over).  Then, I will ask the students how we could get all of the marbles to stay on top of the container.  I will tell them to relate this answer to what they saw take place when they put drops on a penny.</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EC0229" w:rsidRPr="0045155A" w:rsidRDefault="0045155A" w:rsidP="0045155A">
      <w:pPr>
        <w:ind w:left="360" w:firstLine="360"/>
        <w:rPr>
          <w:rFonts w:ascii="Arial" w:hAnsi="Arial"/>
          <w:color w:val="4F81BD" w:themeColor="accent1"/>
        </w:rPr>
      </w:pPr>
      <w:r w:rsidRPr="0045155A">
        <w:rPr>
          <w:rFonts w:ascii="Arial" w:hAnsi="Arial"/>
          <w:color w:val="4F81BD" w:themeColor="accent1"/>
        </w:rPr>
        <w:t>Students will be asked questions to answer both in a full class and a small group setting.  These questions will target prior knowledge and will lead students to connecting what they know to what they are learning through this activity.</w:t>
      </w:r>
    </w:p>
    <w:p w:rsidR="00EC0229" w:rsidRPr="00EC0229" w:rsidRDefault="00EC0229" w:rsidP="00EC0229">
      <w:pPr>
        <w:rPr>
          <w:rFonts w:ascii="Arial" w:hAnsi="Arial"/>
        </w:rPr>
      </w:pPr>
    </w:p>
    <w:p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2B33DE" w:rsidRPr="0045155A" w:rsidRDefault="0045155A" w:rsidP="0045155A">
      <w:pPr>
        <w:ind w:left="360" w:firstLine="360"/>
        <w:rPr>
          <w:rFonts w:ascii="Arial" w:hAnsi="Arial"/>
          <w:color w:val="4F81BD" w:themeColor="accent1"/>
        </w:rPr>
      </w:pPr>
      <w:r>
        <w:rPr>
          <w:rFonts w:ascii="Arial" w:hAnsi="Arial"/>
          <w:color w:val="4F81BD" w:themeColor="accent1"/>
        </w:rPr>
        <w:t xml:space="preserve">At the end of the lesson, </w:t>
      </w:r>
      <w:r w:rsidR="00015DA8">
        <w:rPr>
          <w:rFonts w:ascii="Arial" w:hAnsi="Arial"/>
          <w:color w:val="4F81BD" w:themeColor="accent1"/>
        </w:rPr>
        <w:t>students will be asked in a whole-class setting to answer “Why?” about each part of the activity.</w:t>
      </w:r>
      <w:r w:rsidR="005F40E5">
        <w:rPr>
          <w:rFonts w:ascii="Arial" w:hAnsi="Arial"/>
          <w:color w:val="4F81BD" w:themeColor="accent1"/>
        </w:rPr>
        <w:t xml:space="preserve">  They will also be asked to apply the newly defined vocabulary terms “adhesion” and “cohesion” to the activities they have just completed.</w:t>
      </w:r>
      <w:r w:rsidR="002B33DE">
        <w:rPr>
          <w:rFonts w:ascii="Arial" w:hAnsi="Arial"/>
        </w:rP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rsidTr="009B4392">
        <w:tc>
          <w:tcPr>
            <w:tcW w:w="4608" w:type="dxa"/>
            <w:gridSpan w:val="2"/>
          </w:tcPr>
          <w:p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rsidTr="009B4392">
        <w:tc>
          <w:tcPr>
            <w:tcW w:w="1008" w:type="dxa"/>
            <w:vAlign w:val="center"/>
          </w:tcPr>
          <w:p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2B33DE" w:rsidP="009B4392">
            <w:pPr>
              <w:rPr>
                <w:rFonts w:ascii="Arial" w:eastAsia="Cambria" w:hAnsi="Arial" w:cs="Times New Roman"/>
                <w:sz w:val="20"/>
              </w:rPr>
            </w:pPr>
          </w:p>
          <w:p w:rsidR="002B33DE" w:rsidRPr="0055204B" w:rsidRDefault="005F40E5" w:rsidP="009B4392">
            <w:pPr>
              <w:rPr>
                <w:rFonts w:ascii="Arial" w:eastAsia="Cambria" w:hAnsi="Arial" w:cs="Times New Roman"/>
                <w:sz w:val="20"/>
              </w:rPr>
            </w:pPr>
            <w:r>
              <w:rPr>
                <w:rFonts w:ascii="Arial" w:eastAsia="Cambria" w:hAnsi="Arial" w:cs="Times New Roman"/>
                <w:color w:val="4F81BD" w:themeColor="accent1"/>
                <w:sz w:val="20"/>
              </w:rPr>
              <w:t>Description</w:t>
            </w:r>
          </w:p>
        </w:tc>
        <w:tc>
          <w:tcPr>
            <w:tcW w:w="1080" w:type="dxa"/>
            <w:vAlign w:val="center"/>
          </w:tcPr>
          <w:p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90" w:type="dxa"/>
          </w:tcPr>
          <w:p w:rsidR="007B5122" w:rsidRDefault="007B5122" w:rsidP="009B4392">
            <w:pPr>
              <w:rPr>
                <w:rFonts w:ascii="Arial" w:eastAsia="Cambria" w:hAnsi="Arial" w:cs="Times New Roman"/>
                <w:sz w:val="20"/>
              </w:rPr>
            </w:pPr>
          </w:p>
          <w:p w:rsidR="007B5122" w:rsidRDefault="007B5122" w:rsidP="005F40E5">
            <w:pPr>
              <w:rPr>
                <w:rFonts w:ascii="Arial" w:eastAsia="Cambria" w:hAnsi="Arial" w:cs="Times New Roman"/>
                <w:color w:val="4F81BD" w:themeColor="accent1"/>
                <w:sz w:val="20"/>
              </w:rPr>
            </w:pPr>
            <w:r w:rsidRPr="007B5122">
              <w:rPr>
                <w:rFonts w:ascii="Arial" w:eastAsia="Cambria" w:hAnsi="Arial" w:cs="Times New Roman"/>
                <w:color w:val="4F81BD" w:themeColor="accent1"/>
                <w:sz w:val="20"/>
              </w:rPr>
              <w:t>Curiosity</w:t>
            </w:r>
          </w:p>
          <w:p w:rsidR="005F40E5" w:rsidRPr="007B5122" w:rsidRDefault="005F40E5" w:rsidP="005F40E5">
            <w:pPr>
              <w:rPr>
                <w:rFonts w:ascii="Arial" w:eastAsia="Cambria" w:hAnsi="Arial" w:cs="Times New Roman"/>
                <w:color w:val="4F81BD" w:themeColor="accent1"/>
                <w:sz w:val="20"/>
              </w:rPr>
            </w:pP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9B4392">
            <w:pPr>
              <w:rPr>
                <w:rFonts w:ascii="Arial" w:eastAsia="Cambria" w:hAnsi="Arial" w:cs="Times New Roman"/>
                <w:sz w:val="20"/>
              </w:rPr>
            </w:pPr>
          </w:p>
          <w:p w:rsidR="002B33DE" w:rsidRPr="009B4392" w:rsidRDefault="009B4392" w:rsidP="009B4392">
            <w:pPr>
              <w:rPr>
                <w:rFonts w:ascii="Arial" w:eastAsia="Cambria" w:hAnsi="Arial" w:cs="Times New Roman"/>
                <w:color w:val="4F81BD" w:themeColor="accent1"/>
                <w:sz w:val="20"/>
              </w:rPr>
            </w:pPr>
            <w:r w:rsidRPr="009B4392">
              <w:rPr>
                <w:rFonts w:ascii="Arial" w:eastAsia="Cambria" w:hAnsi="Arial" w:cs="Times New Roman"/>
                <w:color w:val="4F81BD" w:themeColor="accent1"/>
                <w:sz w:val="20"/>
              </w:rPr>
              <w:t xml:space="preserve">Will be asking questions about what happened in the experiment and leading students (through questions) to tie this to their </w:t>
            </w:r>
            <w:r w:rsidR="00085997">
              <w:rPr>
                <w:rFonts w:ascii="Arial" w:eastAsia="Cambria" w:hAnsi="Arial" w:cs="Times New Roman"/>
                <w:color w:val="4F81BD" w:themeColor="accent1"/>
                <w:sz w:val="20"/>
              </w:rPr>
              <w:t>newly acquired</w:t>
            </w:r>
            <w:r w:rsidR="002B3FEE">
              <w:rPr>
                <w:rFonts w:ascii="Arial" w:eastAsia="Cambria" w:hAnsi="Arial" w:cs="Times New Roman"/>
                <w:color w:val="4F81BD" w:themeColor="accent1"/>
                <w:sz w:val="20"/>
              </w:rPr>
              <w:t xml:space="preserve"> knowledge of adhesion and cohesion.</w:t>
            </w:r>
          </w:p>
          <w:p w:rsidR="002B33DE" w:rsidRPr="0055204B" w:rsidRDefault="002B33DE" w:rsidP="009B4392">
            <w:pPr>
              <w:rPr>
                <w:rFonts w:ascii="Arial" w:eastAsia="Cambria" w:hAnsi="Arial" w:cs="Times New Roman"/>
                <w:sz w:val="20"/>
              </w:rPr>
            </w:pPr>
          </w:p>
        </w:tc>
        <w:tc>
          <w:tcPr>
            <w:tcW w:w="1080"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2B33DE" w:rsidP="009B4392">
            <w:pPr>
              <w:rPr>
                <w:rFonts w:ascii="Arial" w:eastAsia="Cambria" w:hAnsi="Arial" w:cs="Times New Roman"/>
                <w:sz w:val="20"/>
              </w:rPr>
            </w:pPr>
          </w:p>
          <w:p w:rsidR="007B5122" w:rsidRPr="005F40E5" w:rsidRDefault="005F40E5" w:rsidP="005F40E5">
            <w:pPr>
              <w:rPr>
                <w:rFonts w:ascii="Arial" w:eastAsia="Cambria" w:hAnsi="Arial" w:cs="Times New Roman"/>
                <w:color w:val="4F81BD" w:themeColor="accent1"/>
                <w:sz w:val="20"/>
              </w:rPr>
            </w:pPr>
            <w:r w:rsidRPr="005F40E5">
              <w:rPr>
                <w:rFonts w:ascii="Arial" w:eastAsia="Cambria" w:hAnsi="Arial" w:cs="Times New Roman"/>
                <w:color w:val="4F81BD" w:themeColor="accent1"/>
                <w:sz w:val="20"/>
              </w:rPr>
              <w:t>Lesson is introduced as an opportunity to ask “Why?” with water</w:t>
            </w: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9B4392">
            <w:pPr>
              <w:rPr>
                <w:rFonts w:ascii="Arial" w:eastAsia="Cambria" w:hAnsi="Arial" w:cs="Times New Roman"/>
                <w:sz w:val="20"/>
              </w:rPr>
            </w:pPr>
          </w:p>
          <w:p w:rsidR="002B33DE" w:rsidRPr="005F40E5" w:rsidRDefault="005F40E5" w:rsidP="009B4392">
            <w:pPr>
              <w:rPr>
                <w:rFonts w:ascii="Arial" w:eastAsia="Cambria" w:hAnsi="Arial" w:cs="Times New Roman"/>
                <w:color w:val="4F81BD" w:themeColor="accent1"/>
                <w:sz w:val="20"/>
              </w:rPr>
            </w:pPr>
            <w:r w:rsidRPr="005F40E5">
              <w:rPr>
                <w:rFonts w:ascii="Arial" w:eastAsia="Cambria" w:hAnsi="Arial" w:cs="Times New Roman"/>
                <w:color w:val="4F81BD" w:themeColor="accent1"/>
                <w:sz w:val="20"/>
              </w:rPr>
              <w:t>Students apply the words cohesion and adhesion to specific examples from the previous activities</w:t>
            </w:r>
            <w:r w:rsidR="002B3FEE">
              <w:rPr>
                <w:rFonts w:ascii="Arial" w:eastAsia="Cambria" w:hAnsi="Arial" w:cs="Times New Roman"/>
                <w:color w:val="4F81BD" w:themeColor="accent1"/>
                <w:sz w:val="20"/>
              </w:rPr>
              <w:t>.</w:t>
            </w:r>
          </w:p>
        </w:tc>
        <w:tc>
          <w:tcPr>
            <w:tcW w:w="1080"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Default="002B33DE" w:rsidP="009B4392">
            <w:pPr>
              <w:rPr>
                <w:rFonts w:ascii="Arial" w:eastAsia="Cambria" w:hAnsi="Arial" w:cs="Times New Roman"/>
                <w:sz w:val="20"/>
              </w:rPr>
            </w:pPr>
          </w:p>
          <w:p w:rsidR="007B5122" w:rsidRPr="007B5122" w:rsidRDefault="007B5122" w:rsidP="009B4392">
            <w:pPr>
              <w:rPr>
                <w:rFonts w:ascii="Arial" w:eastAsia="Cambria" w:hAnsi="Arial" w:cs="Times New Roman"/>
                <w:color w:val="4F81BD" w:themeColor="accent1"/>
                <w:sz w:val="20"/>
              </w:rPr>
            </w:pPr>
            <w:r w:rsidRPr="007B5122">
              <w:rPr>
                <w:rFonts w:ascii="Arial" w:eastAsia="Cambria" w:hAnsi="Arial" w:cs="Times New Roman"/>
                <w:color w:val="4F81BD" w:themeColor="accent1"/>
                <w:sz w:val="20"/>
              </w:rPr>
              <w:t>Students will be in their desks listening, answering questions, mentally engaging in the introduction to the lesson.</w:t>
            </w:r>
          </w:p>
          <w:p w:rsidR="007B5122" w:rsidRPr="0055204B" w:rsidRDefault="007B5122" w:rsidP="009B4392">
            <w:pPr>
              <w:rPr>
                <w:rFonts w:ascii="Arial" w:eastAsia="Cambria" w:hAnsi="Arial" w:cs="Times New Roman"/>
                <w:sz w:val="20"/>
              </w:rPr>
            </w:pP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9B4392">
            <w:pPr>
              <w:rPr>
                <w:rFonts w:ascii="Arial" w:eastAsia="Cambria" w:hAnsi="Arial" w:cs="Times New Roman"/>
                <w:sz w:val="20"/>
              </w:rPr>
            </w:pPr>
          </w:p>
          <w:p w:rsidR="002B33DE" w:rsidRPr="0055204B" w:rsidRDefault="00E46751" w:rsidP="009B4392">
            <w:pPr>
              <w:rPr>
                <w:rFonts w:ascii="Arial" w:eastAsia="Cambria" w:hAnsi="Arial" w:cs="Times New Roman"/>
                <w:sz w:val="20"/>
              </w:rPr>
            </w:pPr>
            <w:r>
              <w:rPr>
                <w:rFonts w:ascii="Arial" w:eastAsia="Cambria" w:hAnsi="Arial" w:cs="Times New Roman"/>
                <w:color w:val="4F81BD" w:themeColor="accent1"/>
                <w:sz w:val="20"/>
              </w:rPr>
              <w:t>The assessment will be student answers to questions</w:t>
            </w:r>
            <w:r w:rsidR="002B3FEE">
              <w:rPr>
                <w:rFonts w:ascii="Arial" w:eastAsia="Cambria" w:hAnsi="Arial" w:cs="Times New Roman"/>
                <w:color w:val="4F81BD" w:themeColor="accent1"/>
                <w:sz w:val="20"/>
              </w:rPr>
              <w:t>.  How well can students apply the new terms “adhesion” and “cohesion” to the situations they just experienced?</w:t>
            </w:r>
          </w:p>
          <w:p w:rsidR="002B33DE" w:rsidRPr="0055204B" w:rsidRDefault="002B33DE" w:rsidP="009B4392">
            <w:pPr>
              <w:rPr>
                <w:rFonts w:ascii="Arial" w:eastAsia="Cambria" w:hAnsi="Arial" w:cs="Times New Roman"/>
                <w:sz w:val="20"/>
              </w:rPr>
            </w:pPr>
          </w:p>
        </w:tc>
        <w:tc>
          <w:tcPr>
            <w:tcW w:w="1080"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2B33DE" w:rsidRDefault="002B33DE" w:rsidP="009B4392">
            <w:pPr>
              <w:rPr>
                <w:rFonts w:ascii="Arial" w:eastAsia="Cambria" w:hAnsi="Arial" w:cs="Times New Roman"/>
                <w:sz w:val="20"/>
              </w:rPr>
            </w:pPr>
          </w:p>
          <w:p w:rsidR="008069E4" w:rsidRDefault="008069E4"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Scattered throughout this “hook” will be questions probing student prior knowledge as well as their engagement in the question asking that we are doing to initiate the activity.  Participation will be the assessment for student initiation.</w:t>
            </w:r>
          </w:p>
          <w:p w:rsidR="008069E4" w:rsidRPr="008069E4" w:rsidRDefault="008069E4" w:rsidP="009B4392">
            <w:pPr>
              <w:rPr>
                <w:rFonts w:ascii="Arial" w:eastAsia="Cambria" w:hAnsi="Arial" w:cs="Times New Roman"/>
                <w:color w:val="4F81BD" w:themeColor="accent1"/>
                <w:sz w:val="20"/>
              </w:rPr>
            </w:pPr>
          </w:p>
        </w:tc>
      </w:tr>
      <w:tr w:rsidR="002B33DE" w:rsidRPr="0055204B" w:rsidTr="009B4392">
        <w:tc>
          <w:tcPr>
            <w:tcW w:w="9378" w:type="dxa"/>
            <w:gridSpan w:val="4"/>
          </w:tcPr>
          <w:p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rsidTr="009B4392">
        <w:tc>
          <w:tcPr>
            <w:tcW w:w="1008" w:type="dxa"/>
            <w:vAlign w:val="center"/>
          </w:tcPr>
          <w:p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rsidR="002B33DE" w:rsidRDefault="002B33DE" w:rsidP="009B4392">
            <w:pPr>
              <w:rPr>
                <w:rFonts w:ascii="Arial" w:eastAsia="Cambria" w:hAnsi="Arial" w:cs="Times New Roman"/>
                <w:sz w:val="20"/>
              </w:rPr>
            </w:pPr>
          </w:p>
          <w:p w:rsidR="008069E4" w:rsidRDefault="002B3FEE"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Authoritative Knowledge</w:t>
            </w:r>
          </w:p>
          <w:p w:rsidR="002B33DE" w:rsidRPr="008069E4" w:rsidRDefault="008069E4" w:rsidP="009B4392">
            <w:pPr>
              <w:rPr>
                <w:rFonts w:ascii="Arial" w:eastAsia="Cambria" w:hAnsi="Arial" w:cs="Times New Roman"/>
                <w:color w:val="4F81BD" w:themeColor="accent1"/>
                <w:sz w:val="20"/>
              </w:rPr>
            </w:pPr>
            <w:r w:rsidRPr="008069E4">
              <w:rPr>
                <w:rFonts w:ascii="Arial" w:eastAsia="Cambria" w:hAnsi="Arial" w:cs="Times New Roman"/>
                <w:color w:val="4F81BD" w:themeColor="accent1"/>
                <w:sz w:val="20"/>
              </w:rPr>
              <w:t xml:space="preserve">  </w:t>
            </w: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9B4392">
            <w:pPr>
              <w:rPr>
                <w:rFonts w:ascii="Arial" w:eastAsia="Cambria" w:hAnsi="Arial" w:cs="Times New Roman"/>
                <w:sz w:val="20"/>
              </w:rPr>
            </w:pPr>
          </w:p>
          <w:p w:rsidR="002B3FEE" w:rsidRPr="002B3FEE" w:rsidRDefault="002B3FEE" w:rsidP="002B3FEE">
            <w:pPr>
              <w:rPr>
                <w:rFonts w:ascii="Arial" w:eastAsia="Cambria" w:hAnsi="Arial" w:cs="Times New Roman"/>
                <w:color w:val="4F81BD" w:themeColor="accent1"/>
                <w:sz w:val="20"/>
              </w:rPr>
            </w:pPr>
            <w:r w:rsidRPr="002B3FEE">
              <w:rPr>
                <w:rFonts w:ascii="Arial" w:eastAsia="Cambria" w:hAnsi="Arial" w:cs="Times New Roman"/>
                <w:color w:val="4F81BD" w:themeColor="accent1"/>
                <w:sz w:val="20"/>
              </w:rPr>
              <w:t>I present an explanation of hydrogen bonding as the reason behind what we observed</w:t>
            </w:r>
            <w:r>
              <w:rPr>
                <w:rFonts w:ascii="Arial" w:eastAsia="Cambria" w:hAnsi="Arial" w:cs="Times New Roman"/>
                <w:color w:val="4F81BD" w:themeColor="accent1"/>
                <w:sz w:val="20"/>
              </w:rPr>
              <w:t>.</w:t>
            </w:r>
          </w:p>
          <w:p w:rsidR="002B33DE" w:rsidRPr="0055204B" w:rsidRDefault="002B33DE" w:rsidP="009B4392">
            <w:pPr>
              <w:rPr>
                <w:rFonts w:ascii="Arial" w:eastAsia="Cambria" w:hAnsi="Arial" w:cs="Times New Roman"/>
                <w:sz w:val="20"/>
              </w:rPr>
            </w:pP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9B4392">
            <w:pPr>
              <w:rPr>
                <w:rFonts w:ascii="Arial" w:eastAsia="Cambria" w:hAnsi="Arial" w:cs="Times New Roman"/>
                <w:sz w:val="20"/>
              </w:rPr>
            </w:pPr>
          </w:p>
          <w:p w:rsidR="002B33DE" w:rsidRPr="008069E4" w:rsidRDefault="002B3FEE"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Students are sitting in their desks, listening to the teacher, and taking notes.</w:t>
            </w:r>
          </w:p>
          <w:p w:rsidR="002B33DE" w:rsidRPr="0055204B" w:rsidRDefault="002B33DE" w:rsidP="009B4392">
            <w:pPr>
              <w:rPr>
                <w:rFonts w:ascii="Arial" w:eastAsia="Cambria" w:hAnsi="Arial" w:cs="Times New Roman"/>
                <w:sz w:val="20"/>
              </w:rPr>
            </w:pP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2B33DE" w:rsidRPr="0055204B" w:rsidRDefault="002B33DE" w:rsidP="009B4392">
            <w:pPr>
              <w:rPr>
                <w:rFonts w:ascii="Arial" w:eastAsia="Cambria" w:hAnsi="Arial" w:cs="Times New Roman"/>
                <w:sz w:val="20"/>
              </w:rPr>
            </w:pPr>
          </w:p>
          <w:p w:rsidR="002B33DE" w:rsidRPr="008069E4" w:rsidRDefault="002B3FEE"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Students will be assessed on their ability to utilize authoritative knowledge by how engaged they are in this part of the activity.</w:t>
            </w:r>
          </w:p>
          <w:p w:rsidR="002B33DE" w:rsidRPr="0055204B" w:rsidRDefault="002B33DE" w:rsidP="009B4392">
            <w:pPr>
              <w:rPr>
                <w:rFonts w:ascii="Arial" w:eastAsia="Cambria" w:hAnsi="Arial" w:cs="Times New Roman"/>
                <w:sz w:val="20"/>
              </w:rPr>
            </w:pPr>
          </w:p>
        </w:tc>
      </w:tr>
      <w:tr w:rsidR="002B33DE" w:rsidRPr="0055204B" w:rsidTr="009B4392">
        <w:tc>
          <w:tcPr>
            <w:tcW w:w="4608" w:type="dxa"/>
            <w:gridSpan w:val="2"/>
          </w:tcPr>
          <w:p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rsidTr="009B4392">
        <w:tc>
          <w:tcPr>
            <w:tcW w:w="1008" w:type="dxa"/>
            <w:vAlign w:val="center"/>
          </w:tcPr>
          <w:p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2B33DE" w:rsidP="009B4392">
            <w:pPr>
              <w:rPr>
                <w:rFonts w:ascii="Arial" w:eastAsia="Cambria" w:hAnsi="Arial" w:cs="Times New Roman"/>
                <w:sz w:val="20"/>
              </w:rPr>
            </w:pPr>
          </w:p>
          <w:p w:rsidR="002B33DE" w:rsidRDefault="008069E4" w:rsidP="009B4392">
            <w:pPr>
              <w:rPr>
                <w:rFonts w:ascii="Arial" w:eastAsia="Cambria" w:hAnsi="Arial" w:cs="Times New Roman"/>
                <w:color w:val="4F81BD" w:themeColor="accent1"/>
                <w:sz w:val="20"/>
              </w:rPr>
            </w:pPr>
            <w:r w:rsidRPr="008069E4">
              <w:rPr>
                <w:rFonts w:ascii="Arial" w:eastAsia="Cambria" w:hAnsi="Arial" w:cs="Times New Roman"/>
                <w:color w:val="4F81BD" w:themeColor="accent1"/>
                <w:sz w:val="20"/>
              </w:rPr>
              <w:t>Experimentation</w:t>
            </w:r>
          </w:p>
          <w:p w:rsidR="008069E4" w:rsidRPr="008069E4" w:rsidRDefault="008069E4" w:rsidP="009B4392">
            <w:pPr>
              <w:rPr>
                <w:rFonts w:ascii="Arial" w:eastAsia="Cambria" w:hAnsi="Arial" w:cs="Times New Roman"/>
                <w:color w:val="4F81BD" w:themeColor="accent1"/>
                <w:sz w:val="20"/>
              </w:rPr>
            </w:pPr>
          </w:p>
        </w:tc>
        <w:tc>
          <w:tcPr>
            <w:tcW w:w="1080" w:type="dxa"/>
            <w:vAlign w:val="center"/>
          </w:tcPr>
          <w:p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90" w:type="dxa"/>
          </w:tcPr>
          <w:p w:rsidR="002B33DE" w:rsidRDefault="002B33DE" w:rsidP="009B4392">
            <w:pPr>
              <w:rPr>
                <w:rFonts w:ascii="Arial" w:eastAsia="Cambria" w:hAnsi="Arial" w:cs="Times New Roman"/>
                <w:sz w:val="20"/>
              </w:rPr>
            </w:pPr>
          </w:p>
          <w:p w:rsidR="009B4392" w:rsidRPr="009B4392" w:rsidRDefault="002B3FEE"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Induction</w:t>
            </w: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9B4392">
            <w:pPr>
              <w:rPr>
                <w:rFonts w:ascii="Arial" w:eastAsia="Cambria" w:hAnsi="Arial" w:cs="Times New Roman"/>
                <w:sz w:val="20"/>
              </w:rPr>
            </w:pPr>
          </w:p>
          <w:p w:rsidR="002B33DE" w:rsidRPr="009B4392" w:rsidRDefault="009B4392" w:rsidP="009B4392">
            <w:pPr>
              <w:rPr>
                <w:rFonts w:ascii="Arial" w:eastAsia="Cambria" w:hAnsi="Arial" w:cs="Times New Roman"/>
                <w:color w:val="4F81BD" w:themeColor="accent1"/>
                <w:sz w:val="20"/>
              </w:rPr>
            </w:pPr>
            <w:r w:rsidRPr="009B4392">
              <w:rPr>
                <w:rFonts w:ascii="Arial" w:eastAsia="Cambria" w:hAnsi="Arial" w:cs="Times New Roman"/>
                <w:color w:val="4F81BD" w:themeColor="accent1"/>
                <w:sz w:val="20"/>
              </w:rPr>
              <w:t>Circulating the room observing the students engaging in their experiment</w:t>
            </w:r>
            <w:r w:rsidR="002B3FEE">
              <w:rPr>
                <w:rFonts w:ascii="Arial" w:eastAsia="Cambria" w:hAnsi="Arial" w:cs="Times New Roman"/>
                <w:color w:val="4F81BD" w:themeColor="accent1"/>
                <w:sz w:val="20"/>
              </w:rPr>
              <w:t>s</w:t>
            </w:r>
            <w:r w:rsidRPr="009B4392">
              <w:rPr>
                <w:rFonts w:ascii="Arial" w:eastAsia="Cambria" w:hAnsi="Arial" w:cs="Times New Roman"/>
                <w:color w:val="4F81BD" w:themeColor="accent1"/>
                <w:sz w:val="20"/>
              </w:rPr>
              <w:t>, asking questions t</w:t>
            </w:r>
            <w:r w:rsidR="002B3FEE">
              <w:rPr>
                <w:rFonts w:ascii="Arial" w:eastAsia="Cambria" w:hAnsi="Arial" w:cs="Times New Roman"/>
                <w:color w:val="4F81BD" w:themeColor="accent1"/>
                <w:sz w:val="20"/>
              </w:rPr>
              <w:t>o prompt thinking about what is happening.</w:t>
            </w:r>
          </w:p>
          <w:p w:rsidR="002B33DE" w:rsidRPr="0055204B" w:rsidRDefault="002B33DE" w:rsidP="009B4392">
            <w:pPr>
              <w:rPr>
                <w:rFonts w:ascii="Arial" w:eastAsia="Cambria" w:hAnsi="Arial" w:cs="Times New Roman"/>
                <w:sz w:val="20"/>
              </w:rPr>
            </w:pPr>
          </w:p>
        </w:tc>
        <w:tc>
          <w:tcPr>
            <w:tcW w:w="1080"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2B33DE" w:rsidP="009B4392">
            <w:pPr>
              <w:rPr>
                <w:rFonts w:ascii="Arial" w:eastAsia="Cambria" w:hAnsi="Arial" w:cs="Times New Roman"/>
                <w:sz w:val="20"/>
              </w:rPr>
            </w:pPr>
          </w:p>
          <w:p w:rsidR="009B4392" w:rsidRPr="009B4392" w:rsidRDefault="00085997"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 xml:space="preserve">Asking the students to answer the question “Why?” about each of the activities they have just completed.  During this time, the teacher will also perform the marble demonstration. </w:t>
            </w: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9B4392">
            <w:pPr>
              <w:rPr>
                <w:rFonts w:ascii="Arial" w:eastAsia="Cambria" w:hAnsi="Arial" w:cs="Times New Roman"/>
                <w:sz w:val="20"/>
              </w:rPr>
            </w:pPr>
          </w:p>
          <w:p w:rsidR="002B33DE" w:rsidRPr="009B4392" w:rsidRDefault="009B4392" w:rsidP="009B4392">
            <w:pPr>
              <w:rPr>
                <w:rFonts w:ascii="Arial" w:eastAsia="Cambria" w:hAnsi="Arial" w:cs="Times New Roman"/>
                <w:color w:val="4F81BD" w:themeColor="accent1"/>
                <w:sz w:val="20"/>
              </w:rPr>
            </w:pPr>
            <w:r w:rsidRPr="009B4392">
              <w:rPr>
                <w:rFonts w:ascii="Arial" w:eastAsia="Cambria" w:hAnsi="Arial" w:cs="Times New Roman"/>
                <w:color w:val="4F81BD" w:themeColor="accent1"/>
                <w:sz w:val="20"/>
              </w:rPr>
              <w:t xml:space="preserve">Engaged in </w:t>
            </w:r>
            <w:r>
              <w:rPr>
                <w:rFonts w:ascii="Arial" w:eastAsia="Cambria" w:hAnsi="Arial" w:cs="Times New Roman"/>
                <w:color w:val="4F81BD" w:themeColor="accent1"/>
                <w:sz w:val="20"/>
              </w:rPr>
              <w:t xml:space="preserve">set-up and execution of the </w:t>
            </w:r>
            <w:r w:rsidRPr="009B4392">
              <w:rPr>
                <w:rFonts w:ascii="Arial" w:eastAsia="Cambria" w:hAnsi="Arial" w:cs="Times New Roman"/>
                <w:color w:val="4F81BD" w:themeColor="accent1"/>
                <w:sz w:val="20"/>
              </w:rPr>
              <w:t>experiment</w:t>
            </w:r>
            <w:r w:rsidR="002B3FEE">
              <w:rPr>
                <w:rFonts w:ascii="Arial" w:eastAsia="Cambria" w:hAnsi="Arial" w:cs="Times New Roman"/>
                <w:color w:val="4F81BD" w:themeColor="accent1"/>
                <w:sz w:val="20"/>
              </w:rPr>
              <w:t>s</w:t>
            </w:r>
            <w:r w:rsidRPr="009B4392">
              <w:rPr>
                <w:rFonts w:ascii="Arial" w:eastAsia="Cambria" w:hAnsi="Arial" w:cs="Times New Roman"/>
                <w:color w:val="4F81BD" w:themeColor="accent1"/>
                <w:sz w:val="20"/>
              </w:rPr>
              <w:t xml:space="preserve"> collaboratively with lab group.</w:t>
            </w:r>
            <w:r w:rsidR="002B3FEE">
              <w:rPr>
                <w:rFonts w:ascii="Arial" w:eastAsia="Cambria" w:hAnsi="Arial" w:cs="Times New Roman"/>
                <w:color w:val="4F81BD" w:themeColor="accent1"/>
                <w:sz w:val="20"/>
              </w:rPr>
              <w:t xml:space="preserve">  Observation of and participation in the experiment will be </w:t>
            </w:r>
            <w:r>
              <w:rPr>
                <w:rFonts w:ascii="Arial" w:eastAsia="Cambria" w:hAnsi="Arial" w:cs="Times New Roman"/>
                <w:color w:val="4F81BD" w:themeColor="accent1"/>
                <w:sz w:val="20"/>
              </w:rPr>
              <w:t>large part</w:t>
            </w:r>
            <w:r w:rsidR="002B3FEE">
              <w:rPr>
                <w:rFonts w:ascii="Arial" w:eastAsia="Cambria" w:hAnsi="Arial" w:cs="Times New Roman"/>
                <w:color w:val="4F81BD" w:themeColor="accent1"/>
                <w:sz w:val="20"/>
              </w:rPr>
              <w:t>s</w:t>
            </w:r>
            <w:r>
              <w:rPr>
                <w:rFonts w:ascii="Arial" w:eastAsia="Cambria" w:hAnsi="Arial" w:cs="Times New Roman"/>
                <w:color w:val="4F81BD" w:themeColor="accent1"/>
                <w:sz w:val="20"/>
              </w:rPr>
              <w:t xml:space="preserve"> of this phase.</w:t>
            </w:r>
          </w:p>
          <w:p w:rsidR="002B33DE" w:rsidRPr="0055204B" w:rsidRDefault="002B33DE" w:rsidP="009B4392">
            <w:pPr>
              <w:rPr>
                <w:rFonts w:ascii="Arial" w:eastAsia="Cambria" w:hAnsi="Arial" w:cs="Times New Roman"/>
                <w:sz w:val="20"/>
              </w:rPr>
            </w:pPr>
          </w:p>
        </w:tc>
        <w:tc>
          <w:tcPr>
            <w:tcW w:w="1080"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Default="002B33DE" w:rsidP="009B4392">
            <w:pPr>
              <w:rPr>
                <w:rFonts w:ascii="Arial" w:eastAsia="Cambria" w:hAnsi="Arial" w:cs="Times New Roman"/>
                <w:sz w:val="20"/>
              </w:rPr>
            </w:pPr>
          </w:p>
          <w:p w:rsidR="009B4392" w:rsidRPr="009B4392" w:rsidRDefault="00085997"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Will describe their hypotheses for what happened in the activities.</w:t>
            </w:r>
          </w:p>
          <w:p w:rsidR="009B4392" w:rsidRPr="0055204B" w:rsidRDefault="009B4392" w:rsidP="009B4392">
            <w:pPr>
              <w:rPr>
                <w:rFonts w:ascii="Arial" w:eastAsia="Cambria" w:hAnsi="Arial" w:cs="Times New Roman"/>
                <w:sz w:val="20"/>
              </w:rPr>
            </w:pPr>
          </w:p>
        </w:tc>
      </w:tr>
      <w:tr w:rsidR="002B33DE" w:rsidRPr="0055204B" w:rsidTr="009B4392">
        <w:tc>
          <w:tcPr>
            <w:tcW w:w="1008"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9B4392">
            <w:pPr>
              <w:rPr>
                <w:rFonts w:ascii="Arial" w:eastAsia="Cambria" w:hAnsi="Arial" w:cs="Times New Roman"/>
                <w:sz w:val="20"/>
              </w:rPr>
            </w:pPr>
          </w:p>
          <w:p w:rsidR="002B33DE" w:rsidRPr="009B4392" w:rsidRDefault="009B4392"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Visual assessment based on level of engagement in the activity as well as success of experiment.</w:t>
            </w:r>
          </w:p>
          <w:p w:rsidR="002B33DE" w:rsidRPr="0055204B" w:rsidRDefault="002B33DE" w:rsidP="009B4392">
            <w:pPr>
              <w:rPr>
                <w:rFonts w:ascii="Arial" w:eastAsia="Cambria" w:hAnsi="Arial" w:cs="Times New Roman"/>
                <w:sz w:val="20"/>
              </w:rPr>
            </w:pPr>
          </w:p>
        </w:tc>
        <w:tc>
          <w:tcPr>
            <w:tcW w:w="1080" w:type="dxa"/>
          </w:tcPr>
          <w:p w:rsidR="002B33DE" w:rsidRPr="0055204B" w:rsidRDefault="002B33DE" w:rsidP="009B4392">
            <w:pPr>
              <w:rPr>
                <w:rFonts w:ascii="Arial" w:eastAsia="Cambria" w:hAnsi="Arial" w:cs="Times New Roman"/>
                <w:sz w:val="20"/>
              </w:rPr>
            </w:pPr>
          </w:p>
          <w:p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2B33DE" w:rsidRDefault="002B33DE" w:rsidP="009B4392">
            <w:pPr>
              <w:rPr>
                <w:rFonts w:ascii="Arial" w:eastAsia="Cambria" w:hAnsi="Arial" w:cs="Times New Roman"/>
                <w:sz w:val="20"/>
              </w:rPr>
            </w:pPr>
          </w:p>
          <w:p w:rsidR="009B4392" w:rsidRPr="009B4392" w:rsidRDefault="00085997"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Look for quality student hypothesis that make sense in the context of the activities and that relate to the behavior of water.</w:t>
            </w:r>
          </w:p>
          <w:p w:rsidR="009B4392" w:rsidRPr="0055204B" w:rsidRDefault="009B4392" w:rsidP="009B4392">
            <w:pPr>
              <w:rPr>
                <w:rFonts w:ascii="Arial" w:eastAsia="Cambria" w:hAnsi="Arial" w:cs="Times New Roman"/>
                <w:sz w:val="20"/>
              </w:rPr>
            </w:pPr>
          </w:p>
        </w:tc>
      </w:tr>
    </w:tbl>
    <w:p w:rsidR="002B33DE" w:rsidRDefault="009B4392" w:rsidP="00EC0229">
      <w:pPr>
        <w:rPr>
          <w:rFonts w:ascii="Arial" w:hAnsi="Arial"/>
        </w:rPr>
      </w:pPr>
      <w:r>
        <w:rPr>
          <w:rFonts w:ascii="Arial" w:hAnsi="Arial"/>
        </w:rPr>
        <w:br w:type="textWrapping" w:clear="all"/>
      </w:r>
    </w:p>
    <w:p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2B33DE" w:rsidRDefault="002B33DE" w:rsidP="002B33DE">
      <w:pPr>
        <w:rPr>
          <w:rFonts w:ascii="Arial" w:hAnsi="Arial"/>
        </w:rPr>
      </w:pPr>
    </w:p>
    <w:p w:rsidR="00E46751" w:rsidRPr="00E46751" w:rsidRDefault="00E46751" w:rsidP="002B33DE">
      <w:pPr>
        <w:rPr>
          <w:rFonts w:ascii="Arial" w:hAnsi="Arial"/>
          <w:b/>
        </w:rPr>
      </w:pPr>
      <w:r>
        <w:rPr>
          <w:rFonts w:ascii="Arial" w:hAnsi="Arial"/>
          <w:b/>
        </w:rPr>
        <w:t>Initiation</w:t>
      </w:r>
    </w:p>
    <w:p w:rsidR="00E46751" w:rsidRDefault="00085997" w:rsidP="002B33DE">
      <w:pPr>
        <w:rPr>
          <w:rFonts w:ascii="Arial" w:hAnsi="Arial"/>
          <w:color w:val="4F81BD" w:themeColor="accent1"/>
        </w:rPr>
      </w:pPr>
      <w:r w:rsidRPr="00085997">
        <w:rPr>
          <w:rFonts w:ascii="Arial" w:hAnsi="Arial"/>
          <w:color w:val="4F81BD" w:themeColor="accent1"/>
        </w:rPr>
        <w:t>Introduction to “Asking WHY with Water” – Students prompted to think about “why” during the activity</w:t>
      </w:r>
      <w:r>
        <w:rPr>
          <w:rFonts w:ascii="Arial" w:hAnsi="Arial"/>
          <w:color w:val="4F81BD" w:themeColor="accent1"/>
        </w:rPr>
        <w:t>.</w:t>
      </w:r>
    </w:p>
    <w:p w:rsidR="00085997" w:rsidRDefault="00085997" w:rsidP="002B33DE">
      <w:pPr>
        <w:rPr>
          <w:rFonts w:ascii="Arial" w:hAnsi="Arial"/>
          <w:b/>
        </w:rPr>
      </w:pPr>
    </w:p>
    <w:p w:rsidR="00085997" w:rsidRDefault="00085997" w:rsidP="00085997">
      <w:pPr>
        <w:rPr>
          <w:rFonts w:ascii="Arial" w:hAnsi="Arial"/>
          <w:b/>
        </w:rPr>
      </w:pPr>
      <w:r>
        <w:rPr>
          <w:rFonts w:ascii="Arial" w:hAnsi="Arial"/>
          <w:b/>
        </w:rPr>
        <w:t>Investigation</w:t>
      </w:r>
    </w:p>
    <w:p w:rsidR="00085997" w:rsidRPr="00085997" w:rsidRDefault="00085997" w:rsidP="00085997">
      <w:pPr>
        <w:rPr>
          <w:rFonts w:ascii="Arial" w:hAnsi="Arial"/>
          <w:color w:val="4F81BD" w:themeColor="accent1"/>
        </w:rPr>
      </w:pPr>
      <w:r w:rsidRPr="00085997">
        <w:rPr>
          <w:rFonts w:ascii="Arial" w:hAnsi="Arial"/>
          <w:color w:val="4F81BD" w:themeColor="accent1"/>
        </w:rPr>
        <w:t>Students set up and conduct “Drops on a Penny”</w:t>
      </w:r>
      <w:r>
        <w:rPr>
          <w:rFonts w:ascii="Arial" w:hAnsi="Arial"/>
          <w:color w:val="4F81BD" w:themeColor="accent1"/>
        </w:rPr>
        <w:t>.</w:t>
      </w:r>
    </w:p>
    <w:p w:rsidR="00085997" w:rsidRPr="00085997" w:rsidRDefault="00085997" w:rsidP="00085997">
      <w:pPr>
        <w:rPr>
          <w:rFonts w:ascii="Arial" w:hAnsi="Arial"/>
          <w:color w:val="4F81BD" w:themeColor="accent1"/>
        </w:rPr>
      </w:pPr>
      <w:r w:rsidRPr="00085997">
        <w:rPr>
          <w:rFonts w:ascii="Arial" w:hAnsi="Arial"/>
          <w:color w:val="4F81BD" w:themeColor="accent1"/>
        </w:rPr>
        <w:t>Students set up and conduct “Water as Glue”</w:t>
      </w:r>
      <w:r>
        <w:rPr>
          <w:rFonts w:ascii="Arial" w:hAnsi="Arial"/>
          <w:color w:val="4F81BD" w:themeColor="accent1"/>
        </w:rPr>
        <w:t>.</w:t>
      </w:r>
    </w:p>
    <w:p w:rsidR="00085997" w:rsidRPr="00085997" w:rsidRDefault="00085997" w:rsidP="00085997">
      <w:pPr>
        <w:rPr>
          <w:rFonts w:ascii="Arial" w:hAnsi="Arial"/>
          <w:color w:val="4F81BD" w:themeColor="accent1"/>
        </w:rPr>
      </w:pPr>
      <w:r w:rsidRPr="00085997">
        <w:rPr>
          <w:rFonts w:ascii="Arial" w:hAnsi="Arial"/>
          <w:color w:val="4F81BD" w:themeColor="accent1"/>
        </w:rPr>
        <w:t>Students set up and conduct “Walking on Water”</w:t>
      </w:r>
      <w:r>
        <w:rPr>
          <w:rFonts w:ascii="Arial" w:hAnsi="Arial"/>
          <w:color w:val="4F81BD" w:themeColor="accent1"/>
        </w:rPr>
        <w:t>.</w:t>
      </w:r>
    </w:p>
    <w:p w:rsidR="00085997" w:rsidRDefault="00085997" w:rsidP="00085997">
      <w:pPr>
        <w:rPr>
          <w:rFonts w:ascii="Arial" w:hAnsi="Arial"/>
          <w:color w:val="4F81BD" w:themeColor="accent1"/>
        </w:rPr>
      </w:pPr>
    </w:p>
    <w:p w:rsidR="00085997" w:rsidRDefault="00085997" w:rsidP="00085997">
      <w:pPr>
        <w:rPr>
          <w:rFonts w:ascii="Arial" w:hAnsi="Arial"/>
        </w:rPr>
      </w:pPr>
      <w:r>
        <w:rPr>
          <w:rFonts w:ascii="Arial" w:hAnsi="Arial"/>
          <w:b/>
        </w:rPr>
        <w:t>Invention</w:t>
      </w:r>
    </w:p>
    <w:p w:rsidR="00085997" w:rsidRPr="00085997" w:rsidRDefault="00085997" w:rsidP="00085997">
      <w:pPr>
        <w:rPr>
          <w:rFonts w:ascii="Arial" w:hAnsi="Arial"/>
          <w:color w:val="4F81BD" w:themeColor="accent1"/>
        </w:rPr>
      </w:pPr>
      <w:r w:rsidRPr="00085997">
        <w:rPr>
          <w:rFonts w:ascii="Arial" w:hAnsi="Arial"/>
          <w:color w:val="4F81BD" w:themeColor="accent1"/>
        </w:rPr>
        <w:t>The question “Why?” is posed to students for each of the distinct situations they just experienced</w:t>
      </w:r>
      <w:r>
        <w:rPr>
          <w:rFonts w:ascii="Arial" w:hAnsi="Arial"/>
          <w:color w:val="4F81BD" w:themeColor="accent1"/>
        </w:rPr>
        <w:t>.</w:t>
      </w:r>
    </w:p>
    <w:p w:rsidR="00085997" w:rsidRDefault="00085997" w:rsidP="002B33DE">
      <w:pPr>
        <w:rPr>
          <w:rFonts w:ascii="Arial" w:hAnsi="Arial"/>
          <w:b/>
        </w:rPr>
      </w:pPr>
    </w:p>
    <w:p w:rsidR="00E46751" w:rsidRPr="00E46751" w:rsidRDefault="00E46751" w:rsidP="002B33DE">
      <w:pPr>
        <w:rPr>
          <w:rFonts w:ascii="Arial" w:hAnsi="Arial"/>
          <w:b/>
        </w:rPr>
      </w:pPr>
      <w:r w:rsidRPr="00E46751">
        <w:rPr>
          <w:rFonts w:ascii="Arial" w:hAnsi="Arial"/>
          <w:b/>
        </w:rPr>
        <w:t>Instruction</w:t>
      </w:r>
    </w:p>
    <w:p w:rsidR="002B33DE" w:rsidRDefault="00085997" w:rsidP="002B33DE">
      <w:pPr>
        <w:rPr>
          <w:rFonts w:ascii="Arial" w:hAnsi="Arial"/>
          <w:color w:val="4F81BD" w:themeColor="accent1"/>
        </w:rPr>
      </w:pPr>
      <w:r>
        <w:rPr>
          <w:rFonts w:ascii="Arial" w:hAnsi="Arial"/>
          <w:color w:val="4F81BD" w:themeColor="accent1"/>
        </w:rPr>
        <w:t>Teacher conducts marble demonstration/analogy as a way to guide students to the answer.</w:t>
      </w:r>
      <w:r w:rsidR="00CB4C8B">
        <w:rPr>
          <w:rFonts w:ascii="Arial" w:hAnsi="Arial"/>
          <w:color w:val="4F81BD" w:themeColor="accent1"/>
        </w:rPr>
        <w:t xml:space="preserve">  Teacher defines adhesion and cohesion.</w:t>
      </w:r>
    </w:p>
    <w:p w:rsidR="00E46751" w:rsidRDefault="00E46751" w:rsidP="002B33DE">
      <w:pPr>
        <w:rPr>
          <w:rFonts w:ascii="Arial" w:hAnsi="Arial"/>
          <w:color w:val="4F81BD" w:themeColor="accent1"/>
        </w:rPr>
      </w:pPr>
    </w:p>
    <w:p w:rsidR="00E46751" w:rsidRPr="00E46751" w:rsidRDefault="00E46751" w:rsidP="002B33DE">
      <w:pPr>
        <w:rPr>
          <w:rFonts w:ascii="Arial" w:hAnsi="Arial"/>
          <w:b/>
        </w:rPr>
      </w:pPr>
      <w:r w:rsidRPr="00E46751">
        <w:rPr>
          <w:rFonts w:ascii="Arial" w:hAnsi="Arial"/>
          <w:b/>
        </w:rPr>
        <w:t>Interpretation</w:t>
      </w:r>
    </w:p>
    <w:p w:rsidR="00CB4C8B" w:rsidRDefault="00CB4C8B" w:rsidP="00CB4C8B">
      <w:pPr>
        <w:rPr>
          <w:rFonts w:ascii="Arial" w:hAnsi="Arial"/>
          <w:color w:val="4F81BD" w:themeColor="accent1"/>
        </w:rPr>
      </w:pPr>
      <w:r w:rsidRPr="00CB4C8B">
        <w:rPr>
          <w:rFonts w:ascii="Arial" w:hAnsi="Arial"/>
          <w:color w:val="4F81BD" w:themeColor="accent1"/>
        </w:rPr>
        <w:t>Students apply the words cohesion and adhesion to specific examples from the previous activities</w:t>
      </w:r>
      <w:r>
        <w:rPr>
          <w:rFonts w:ascii="Arial" w:hAnsi="Arial"/>
          <w:color w:val="4F81BD" w:themeColor="accent1"/>
        </w:rPr>
        <w:t>.</w:t>
      </w:r>
    </w:p>
    <w:p w:rsidR="00CB4C8B" w:rsidRDefault="00CB4C8B" w:rsidP="00CB4C8B">
      <w:pPr>
        <w:rPr>
          <w:rFonts w:ascii="Arial" w:hAnsi="Arial"/>
          <w:color w:val="4F81BD" w:themeColor="accent1"/>
        </w:rPr>
      </w:pPr>
    </w:p>
    <w:p w:rsidR="00CB4C8B" w:rsidRPr="00E46751" w:rsidRDefault="00CB4C8B" w:rsidP="00CB4C8B">
      <w:pPr>
        <w:rPr>
          <w:rFonts w:ascii="Arial" w:hAnsi="Arial"/>
          <w:b/>
        </w:rPr>
      </w:pPr>
      <w:r w:rsidRPr="00E46751">
        <w:rPr>
          <w:rFonts w:ascii="Arial" w:hAnsi="Arial"/>
          <w:b/>
        </w:rPr>
        <w:t>Instruction</w:t>
      </w:r>
    </w:p>
    <w:p w:rsidR="00CB4C8B" w:rsidRPr="00CB4C8B" w:rsidRDefault="00CB4C8B" w:rsidP="00CB4C8B">
      <w:pPr>
        <w:rPr>
          <w:rFonts w:ascii="Arial" w:hAnsi="Arial"/>
          <w:color w:val="4F81BD" w:themeColor="accent1"/>
        </w:rPr>
      </w:pPr>
      <w:r>
        <w:rPr>
          <w:rFonts w:ascii="Arial" w:hAnsi="Arial"/>
          <w:color w:val="4F81BD" w:themeColor="accent1"/>
        </w:rPr>
        <w:t>Teacher illustrates</w:t>
      </w:r>
      <w:r w:rsidRPr="00CB4C8B">
        <w:rPr>
          <w:rFonts w:ascii="Arial" w:hAnsi="Arial"/>
          <w:color w:val="4F81BD" w:themeColor="accent1"/>
        </w:rPr>
        <w:t xml:space="preserve"> and de</w:t>
      </w:r>
      <w:r>
        <w:rPr>
          <w:rFonts w:ascii="Arial" w:hAnsi="Arial"/>
          <w:color w:val="4F81BD" w:themeColor="accent1"/>
        </w:rPr>
        <w:t xml:space="preserve">scribes </w:t>
      </w:r>
      <w:r w:rsidRPr="00CB4C8B">
        <w:rPr>
          <w:rFonts w:ascii="Arial" w:hAnsi="Arial"/>
          <w:color w:val="4F81BD" w:themeColor="accent1"/>
        </w:rPr>
        <w:t>hydrogen bonding as the reason for adhesion and cohesion</w:t>
      </w:r>
      <w:r>
        <w:rPr>
          <w:rFonts w:ascii="Arial" w:hAnsi="Arial"/>
          <w:color w:val="4F81BD" w:themeColor="accent1"/>
        </w:rPr>
        <w:t>.</w:t>
      </w:r>
    </w:p>
    <w:p w:rsidR="002B33DE" w:rsidRDefault="002B33DE" w:rsidP="00EC0229">
      <w:pPr>
        <w:rPr>
          <w:rFonts w:ascii="Arial" w:hAnsi="Arial"/>
        </w:rPr>
      </w:pPr>
    </w:p>
    <w:p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2B33DE" w:rsidRDefault="00E46751" w:rsidP="00EC0229">
      <w:pPr>
        <w:rPr>
          <w:rFonts w:ascii="Arial" w:hAnsi="Arial"/>
          <w:color w:val="4F81BD" w:themeColor="accent1"/>
        </w:rPr>
      </w:pPr>
      <w:r>
        <w:rPr>
          <w:rFonts w:ascii="Arial" w:hAnsi="Arial"/>
        </w:rPr>
        <w:tab/>
      </w:r>
      <w:r>
        <w:rPr>
          <w:rFonts w:ascii="Arial" w:hAnsi="Arial"/>
          <w:color w:val="4F81BD" w:themeColor="accent1"/>
        </w:rPr>
        <w:t>Overarching modes are induction</w:t>
      </w:r>
      <w:r w:rsidR="00CB4C8B">
        <w:rPr>
          <w:rFonts w:ascii="Arial" w:hAnsi="Arial"/>
          <w:color w:val="4F81BD" w:themeColor="accent1"/>
        </w:rPr>
        <w:t xml:space="preserve"> and experimentation.</w:t>
      </w:r>
    </w:p>
    <w:p w:rsidR="00CB4C8B" w:rsidRDefault="00CB4C8B" w:rsidP="00CB4C8B">
      <w:pPr>
        <w:ind w:left="450" w:hanging="450"/>
        <w:rPr>
          <w:rFonts w:ascii="Arial" w:hAnsi="Arial"/>
          <w:color w:val="4F81BD" w:themeColor="accent1"/>
        </w:rPr>
      </w:pPr>
      <w:r>
        <w:rPr>
          <w:rFonts w:ascii="Arial" w:hAnsi="Arial"/>
          <w:color w:val="4F81BD" w:themeColor="accent1"/>
        </w:rPr>
        <w:tab/>
      </w:r>
      <w:r>
        <w:rPr>
          <w:rFonts w:ascii="Arial" w:hAnsi="Arial"/>
          <w:color w:val="4F81BD" w:themeColor="accent1"/>
        </w:rPr>
        <w:tab/>
        <w:t>Experimentation is a</w:t>
      </w:r>
      <w:r w:rsidRPr="00CB4C8B">
        <w:rPr>
          <w:rFonts w:ascii="Arial" w:hAnsi="Arial"/>
          <w:color w:val="4F81BD" w:themeColor="accent1"/>
        </w:rPr>
        <w:t xml:space="preserve">n overarching mode because the </w:t>
      </w:r>
      <w:r>
        <w:rPr>
          <w:rFonts w:ascii="Arial" w:hAnsi="Arial"/>
          <w:color w:val="4F81BD" w:themeColor="accent1"/>
        </w:rPr>
        <w:t>vast majority of this lesson will be spent for student engagement</w:t>
      </w:r>
      <w:r w:rsidRPr="00CB4C8B">
        <w:rPr>
          <w:rFonts w:ascii="Arial" w:hAnsi="Arial"/>
          <w:color w:val="4F81BD" w:themeColor="accent1"/>
        </w:rPr>
        <w:t xml:space="preserve"> in </w:t>
      </w:r>
      <w:r>
        <w:rPr>
          <w:rFonts w:ascii="Arial" w:hAnsi="Arial"/>
          <w:color w:val="4F81BD" w:themeColor="accent1"/>
        </w:rPr>
        <w:t xml:space="preserve">an </w:t>
      </w:r>
      <w:r w:rsidRPr="00CB4C8B">
        <w:rPr>
          <w:rFonts w:ascii="Arial" w:hAnsi="Arial"/>
          <w:color w:val="4F81BD" w:themeColor="accent1"/>
        </w:rPr>
        <w:t>experimental investigation of the properties of water</w:t>
      </w:r>
      <w:r>
        <w:rPr>
          <w:rFonts w:ascii="Arial" w:hAnsi="Arial"/>
          <w:color w:val="4F81BD" w:themeColor="accent1"/>
        </w:rPr>
        <w:t xml:space="preserve">. </w:t>
      </w:r>
    </w:p>
    <w:p w:rsidR="00CB4C8B" w:rsidRPr="00CB4C8B" w:rsidRDefault="00CB4C8B" w:rsidP="00CB4C8B">
      <w:pPr>
        <w:ind w:left="450" w:hanging="450"/>
        <w:rPr>
          <w:rFonts w:ascii="Arial" w:hAnsi="Arial"/>
          <w:color w:val="4F81BD" w:themeColor="accent1"/>
        </w:rPr>
      </w:pPr>
      <w:r>
        <w:rPr>
          <w:rFonts w:ascii="Arial" w:hAnsi="Arial"/>
          <w:color w:val="4F81BD" w:themeColor="accent1"/>
        </w:rPr>
        <w:tab/>
      </w:r>
      <w:r>
        <w:rPr>
          <w:rFonts w:ascii="Arial" w:hAnsi="Arial"/>
          <w:color w:val="4F81BD" w:themeColor="accent1"/>
        </w:rPr>
        <w:tab/>
        <w:t>Induction is a</w:t>
      </w:r>
      <w:r w:rsidRPr="00CB4C8B">
        <w:rPr>
          <w:rFonts w:ascii="Arial" w:hAnsi="Arial"/>
          <w:color w:val="4F81BD" w:themeColor="accent1"/>
        </w:rPr>
        <w:t>n overarching mode because the main goal of</w:t>
      </w:r>
      <w:r>
        <w:rPr>
          <w:rFonts w:ascii="Arial" w:hAnsi="Arial"/>
          <w:color w:val="4F81BD" w:themeColor="accent1"/>
        </w:rPr>
        <w:t xml:space="preserve"> the lesson is for students to be</w:t>
      </w:r>
      <w:r w:rsidRPr="00CB4C8B">
        <w:rPr>
          <w:rFonts w:ascii="Arial" w:hAnsi="Arial"/>
          <w:color w:val="4F81BD" w:themeColor="accent1"/>
        </w:rPr>
        <w:t xml:space="preserve"> able to take observations about the behavior of water in 3 specific situations and make generalizations about how water behaves all the time</w:t>
      </w:r>
      <w:r>
        <w:rPr>
          <w:rFonts w:ascii="Arial" w:hAnsi="Arial"/>
          <w:color w:val="4F81BD" w:themeColor="accent1"/>
        </w:rPr>
        <w:t>.</w:t>
      </w:r>
    </w:p>
    <w:p w:rsidR="00CB4C8B" w:rsidRPr="00CB4C8B" w:rsidRDefault="00CB4C8B" w:rsidP="00CB4C8B">
      <w:pPr>
        <w:ind w:left="450" w:hanging="450"/>
        <w:rPr>
          <w:rFonts w:ascii="Arial" w:hAnsi="Arial"/>
          <w:color w:val="4F81BD" w:themeColor="accent1"/>
        </w:rPr>
      </w:pPr>
    </w:p>
    <w:p w:rsidR="00C71326" w:rsidRPr="00EC0229" w:rsidRDefault="00C71326" w:rsidP="00EC0229">
      <w:pPr>
        <w:rPr>
          <w:rFonts w:ascii="Arial" w:hAnsi="Arial"/>
        </w:rPr>
      </w:pPr>
      <w:bookmarkStart w:id="0" w:name="_GoBack"/>
      <w:bookmarkEnd w:id="0"/>
    </w:p>
    <w:sectPr w:rsidR="00C71326"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97" w:rsidRDefault="00085997">
      <w:r>
        <w:separator/>
      </w:r>
    </w:p>
  </w:endnote>
  <w:endnote w:type="continuationSeparator" w:id="0">
    <w:p w:rsidR="00085997" w:rsidRDefault="0008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97" w:rsidRPr="00831A1B" w:rsidRDefault="00085997" w:rsidP="008C5803">
    <w:pPr>
      <w:widowControl w:val="0"/>
      <w:autoSpaceDE w:val="0"/>
      <w:autoSpaceDN w:val="0"/>
      <w:adjustRightInd w:val="0"/>
      <w:jc w:val="center"/>
      <w:rPr>
        <w:rFonts w:ascii="Arial" w:hAnsi="Arial" w:cs="Arial"/>
        <w:i/>
        <w:iCs/>
        <w:sz w:val="12"/>
        <w:szCs w:val="32"/>
      </w:rPr>
    </w:pPr>
  </w:p>
  <w:p w:rsidR="00085997" w:rsidRPr="00FA779E" w:rsidRDefault="00085997"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085997" w:rsidRDefault="00085997"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CB4C8B">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CB4C8B">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97" w:rsidRDefault="00085997">
      <w:r>
        <w:separator/>
      </w:r>
    </w:p>
  </w:footnote>
  <w:footnote w:type="continuationSeparator" w:id="0">
    <w:p w:rsidR="00085997" w:rsidRDefault="000859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E64FE"/>
    <w:multiLevelType w:val="hybridMultilevel"/>
    <w:tmpl w:val="4482C3EA"/>
    <w:lvl w:ilvl="0" w:tplc="885A6568">
      <w:start w:val="1"/>
      <w:numFmt w:val="bullet"/>
      <w:lvlText w:val=""/>
      <w:lvlJc w:val="left"/>
      <w:pPr>
        <w:tabs>
          <w:tab w:val="num" w:pos="720"/>
        </w:tabs>
        <w:ind w:left="720" w:hanging="360"/>
      </w:pPr>
      <w:rPr>
        <w:rFonts w:ascii="Wingdings 2" w:hAnsi="Wingdings 2" w:hint="default"/>
      </w:rPr>
    </w:lvl>
    <w:lvl w:ilvl="1" w:tplc="ACC23068" w:tentative="1">
      <w:start w:val="1"/>
      <w:numFmt w:val="bullet"/>
      <w:lvlText w:val=""/>
      <w:lvlJc w:val="left"/>
      <w:pPr>
        <w:tabs>
          <w:tab w:val="num" w:pos="1440"/>
        </w:tabs>
        <w:ind w:left="1440" w:hanging="360"/>
      </w:pPr>
      <w:rPr>
        <w:rFonts w:ascii="Wingdings 2" w:hAnsi="Wingdings 2" w:hint="default"/>
      </w:rPr>
    </w:lvl>
    <w:lvl w:ilvl="2" w:tplc="6524B574" w:tentative="1">
      <w:start w:val="1"/>
      <w:numFmt w:val="bullet"/>
      <w:lvlText w:val=""/>
      <w:lvlJc w:val="left"/>
      <w:pPr>
        <w:tabs>
          <w:tab w:val="num" w:pos="2160"/>
        </w:tabs>
        <w:ind w:left="2160" w:hanging="360"/>
      </w:pPr>
      <w:rPr>
        <w:rFonts w:ascii="Wingdings 2" w:hAnsi="Wingdings 2" w:hint="default"/>
      </w:rPr>
    </w:lvl>
    <w:lvl w:ilvl="3" w:tplc="BA282820" w:tentative="1">
      <w:start w:val="1"/>
      <w:numFmt w:val="bullet"/>
      <w:lvlText w:val=""/>
      <w:lvlJc w:val="left"/>
      <w:pPr>
        <w:tabs>
          <w:tab w:val="num" w:pos="2880"/>
        </w:tabs>
        <w:ind w:left="2880" w:hanging="360"/>
      </w:pPr>
      <w:rPr>
        <w:rFonts w:ascii="Wingdings 2" w:hAnsi="Wingdings 2" w:hint="default"/>
      </w:rPr>
    </w:lvl>
    <w:lvl w:ilvl="4" w:tplc="98E62E9C" w:tentative="1">
      <w:start w:val="1"/>
      <w:numFmt w:val="bullet"/>
      <w:lvlText w:val=""/>
      <w:lvlJc w:val="left"/>
      <w:pPr>
        <w:tabs>
          <w:tab w:val="num" w:pos="3600"/>
        </w:tabs>
        <w:ind w:left="3600" w:hanging="360"/>
      </w:pPr>
      <w:rPr>
        <w:rFonts w:ascii="Wingdings 2" w:hAnsi="Wingdings 2" w:hint="default"/>
      </w:rPr>
    </w:lvl>
    <w:lvl w:ilvl="5" w:tplc="79F08BF6" w:tentative="1">
      <w:start w:val="1"/>
      <w:numFmt w:val="bullet"/>
      <w:lvlText w:val=""/>
      <w:lvlJc w:val="left"/>
      <w:pPr>
        <w:tabs>
          <w:tab w:val="num" w:pos="4320"/>
        </w:tabs>
        <w:ind w:left="4320" w:hanging="360"/>
      </w:pPr>
      <w:rPr>
        <w:rFonts w:ascii="Wingdings 2" w:hAnsi="Wingdings 2" w:hint="default"/>
      </w:rPr>
    </w:lvl>
    <w:lvl w:ilvl="6" w:tplc="0610CFA6" w:tentative="1">
      <w:start w:val="1"/>
      <w:numFmt w:val="bullet"/>
      <w:lvlText w:val=""/>
      <w:lvlJc w:val="left"/>
      <w:pPr>
        <w:tabs>
          <w:tab w:val="num" w:pos="5040"/>
        </w:tabs>
        <w:ind w:left="5040" w:hanging="360"/>
      </w:pPr>
      <w:rPr>
        <w:rFonts w:ascii="Wingdings 2" w:hAnsi="Wingdings 2" w:hint="default"/>
      </w:rPr>
    </w:lvl>
    <w:lvl w:ilvl="7" w:tplc="C88665AC" w:tentative="1">
      <w:start w:val="1"/>
      <w:numFmt w:val="bullet"/>
      <w:lvlText w:val=""/>
      <w:lvlJc w:val="left"/>
      <w:pPr>
        <w:tabs>
          <w:tab w:val="num" w:pos="5760"/>
        </w:tabs>
        <w:ind w:left="5760" w:hanging="360"/>
      </w:pPr>
      <w:rPr>
        <w:rFonts w:ascii="Wingdings 2" w:hAnsi="Wingdings 2" w:hint="default"/>
      </w:rPr>
    </w:lvl>
    <w:lvl w:ilvl="8" w:tplc="09869432" w:tentative="1">
      <w:start w:val="1"/>
      <w:numFmt w:val="bullet"/>
      <w:lvlText w:val=""/>
      <w:lvlJc w:val="left"/>
      <w:pPr>
        <w:tabs>
          <w:tab w:val="num" w:pos="6480"/>
        </w:tabs>
        <w:ind w:left="6480" w:hanging="360"/>
      </w:pPr>
      <w:rPr>
        <w:rFonts w:ascii="Wingdings 2" w:hAnsi="Wingdings 2" w:hint="default"/>
      </w:rPr>
    </w:lvl>
  </w:abstractNum>
  <w:abstractNum w:abstractNumId="8">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278B3125"/>
    <w:multiLevelType w:val="hybridMultilevel"/>
    <w:tmpl w:val="0C9646D2"/>
    <w:lvl w:ilvl="0" w:tplc="6FD22920">
      <w:start w:val="1"/>
      <w:numFmt w:val="bullet"/>
      <w:lvlText w:val=""/>
      <w:lvlJc w:val="left"/>
      <w:pPr>
        <w:tabs>
          <w:tab w:val="num" w:pos="1440"/>
        </w:tabs>
        <w:ind w:left="1440" w:hanging="360"/>
      </w:pPr>
      <w:rPr>
        <w:rFonts w:ascii="Wingdings" w:hAnsi="Wingdings" w:hint="default"/>
      </w:rPr>
    </w:lvl>
    <w:lvl w:ilvl="1" w:tplc="1212A0B6" w:tentative="1">
      <w:start w:val="1"/>
      <w:numFmt w:val="bullet"/>
      <w:lvlText w:val=""/>
      <w:lvlJc w:val="left"/>
      <w:pPr>
        <w:tabs>
          <w:tab w:val="num" w:pos="2160"/>
        </w:tabs>
        <w:ind w:left="2160" w:hanging="360"/>
      </w:pPr>
      <w:rPr>
        <w:rFonts w:ascii="Wingdings" w:hAnsi="Wingdings" w:hint="default"/>
      </w:rPr>
    </w:lvl>
    <w:lvl w:ilvl="2" w:tplc="FC72414A" w:tentative="1">
      <w:start w:val="1"/>
      <w:numFmt w:val="bullet"/>
      <w:lvlText w:val=""/>
      <w:lvlJc w:val="left"/>
      <w:pPr>
        <w:tabs>
          <w:tab w:val="num" w:pos="2880"/>
        </w:tabs>
        <w:ind w:left="2880" w:hanging="360"/>
      </w:pPr>
      <w:rPr>
        <w:rFonts w:ascii="Wingdings" w:hAnsi="Wingdings" w:hint="default"/>
      </w:rPr>
    </w:lvl>
    <w:lvl w:ilvl="3" w:tplc="089A5C20" w:tentative="1">
      <w:start w:val="1"/>
      <w:numFmt w:val="bullet"/>
      <w:lvlText w:val=""/>
      <w:lvlJc w:val="left"/>
      <w:pPr>
        <w:tabs>
          <w:tab w:val="num" w:pos="3600"/>
        </w:tabs>
        <w:ind w:left="3600" w:hanging="360"/>
      </w:pPr>
      <w:rPr>
        <w:rFonts w:ascii="Wingdings" w:hAnsi="Wingdings" w:hint="default"/>
      </w:rPr>
    </w:lvl>
    <w:lvl w:ilvl="4" w:tplc="935CC114" w:tentative="1">
      <w:start w:val="1"/>
      <w:numFmt w:val="bullet"/>
      <w:lvlText w:val=""/>
      <w:lvlJc w:val="left"/>
      <w:pPr>
        <w:tabs>
          <w:tab w:val="num" w:pos="4320"/>
        </w:tabs>
        <w:ind w:left="4320" w:hanging="360"/>
      </w:pPr>
      <w:rPr>
        <w:rFonts w:ascii="Wingdings" w:hAnsi="Wingdings" w:hint="default"/>
      </w:rPr>
    </w:lvl>
    <w:lvl w:ilvl="5" w:tplc="AEE874FE" w:tentative="1">
      <w:start w:val="1"/>
      <w:numFmt w:val="bullet"/>
      <w:lvlText w:val=""/>
      <w:lvlJc w:val="left"/>
      <w:pPr>
        <w:tabs>
          <w:tab w:val="num" w:pos="5040"/>
        </w:tabs>
        <w:ind w:left="5040" w:hanging="360"/>
      </w:pPr>
      <w:rPr>
        <w:rFonts w:ascii="Wingdings" w:hAnsi="Wingdings" w:hint="default"/>
      </w:rPr>
    </w:lvl>
    <w:lvl w:ilvl="6" w:tplc="C2F82B0E" w:tentative="1">
      <w:start w:val="1"/>
      <w:numFmt w:val="bullet"/>
      <w:lvlText w:val=""/>
      <w:lvlJc w:val="left"/>
      <w:pPr>
        <w:tabs>
          <w:tab w:val="num" w:pos="5760"/>
        </w:tabs>
        <w:ind w:left="5760" w:hanging="360"/>
      </w:pPr>
      <w:rPr>
        <w:rFonts w:ascii="Wingdings" w:hAnsi="Wingdings" w:hint="default"/>
      </w:rPr>
    </w:lvl>
    <w:lvl w:ilvl="7" w:tplc="01E656D2" w:tentative="1">
      <w:start w:val="1"/>
      <w:numFmt w:val="bullet"/>
      <w:lvlText w:val=""/>
      <w:lvlJc w:val="left"/>
      <w:pPr>
        <w:tabs>
          <w:tab w:val="num" w:pos="6480"/>
        </w:tabs>
        <w:ind w:left="6480" w:hanging="360"/>
      </w:pPr>
      <w:rPr>
        <w:rFonts w:ascii="Wingdings" w:hAnsi="Wingdings" w:hint="default"/>
      </w:rPr>
    </w:lvl>
    <w:lvl w:ilvl="8" w:tplc="4978D694" w:tentative="1">
      <w:start w:val="1"/>
      <w:numFmt w:val="bullet"/>
      <w:lvlText w:val=""/>
      <w:lvlJc w:val="left"/>
      <w:pPr>
        <w:tabs>
          <w:tab w:val="num" w:pos="7200"/>
        </w:tabs>
        <w:ind w:left="7200" w:hanging="360"/>
      </w:pPr>
      <w:rPr>
        <w:rFonts w:ascii="Wingdings" w:hAnsi="Wingdings" w:hint="default"/>
      </w:rPr>
    </w:lvl>
  </w:abstractNum>
  <w:abstractNum w:abstractNumId="13">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4">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A03B4"/>
    <w:multiLevelType w:val="hybridMultilevel"/>
    <w:tmpl w:val="5B52E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1"/>
  </w:num>
  <w:num w:numId="3">
    <w:abstractNumId w:val="34"/>
  </w:num>
  <w:num w:numId="4">
    <w:abstractNumId w:val="36"/>
  </w:num>
  <w:num w:numId="5">
    <w:abstractNumId w:val="49"/>
  </w:num>
  <w:num w:numId="6">
    <w:abstractNumId w:val="30"/>
  </w:num>
  <w:num w:numId="7">
    <w:abstractNumId w:val="1"/>
  </w:num>
  <w:num w:numId="8">
    <w:abstractNumId w:val="6"/>
  </w:num>
  <w:num w:numId="9">
    <w:abstractNumId w:val="43"/>
  </w:num>
  <w:num w:numId="10">
    <w:abstractNumId w:val="0"/>
  </w:num>
  <w:num w:numId="11">
    <w:abstractNumId w:val="32"/>
  </w:num>
  <w:num w:numId="12">
    <w:abstractNumId w:val="18"/>
  </w:num>
  <w:num w:numId="13">
    <w:abstractNumId w:val="3"/>
  </w:num>
  <w:num w:numId="14">
    <w:abstractNumId w:val="17"/>
  </w:num>
  <w:num w:numId="15">
    <w:abstractNumId w:val="28"/>
  </w:num>
  <w:num w:numId="16">
    <w:abstractNumId w:val="47"/>
  </w:num>
  <w:num w:numId="17">
    <w:abstractNumId w:val="2"/>
  </w:num>
  <w:num w:numId="18">
    <w:abstractNumId w:val="46"/>
  </w:num>
  <w:num w:numId="19">
    <w:abstractNumId w:val="24"/>
  </w:num>
  <w:num w:numId="20">
    <w:abstractNumId w:val="8"/>
  </w:num>
  <w:num w:numId="21">
    <w:abstractNumId w:val="25"/>
  </w:num>
  <w:num w:numId="22">
    <w:abstractNumId w:val="10"/>
  </w:num>
  <w:num w:numId="23">
    <w:abstractNumId w:val="37"/>
  </w:num>
  <w:num w:numId="24">
    <w:abstractNumId w:val="13"/>
  </w:num>
  <w:num w:numId="25">
    <w:abstractNumId w:val="22"/>
  </w:num>
  <w:num w:numId="26">
    <w:abstractNumId w:val="48"/>
  </w:num>
  <w:num w:numId="27">
    <w:abstractNumId w:val="9"/>
  </w:num>
  <w:num w:numId="28">
    <w:abstractNumId w:val="31"/>
  </w:num>
  <w:num w:numId="29">
    <w:abstractNumId w:val="42"/>
  </w:num>
  <w:num w:numId="30">
    <w:abstractNumId w:val="35"/>
  </w:num>
  <w:num w:numId="31">
    <w:abstractNumId w:val="23"/>
  </w:num>
  <w:num w:numId="32">
    <w:abstractNumId w:val="38"/>
  </w:num>
  <w:num w:numId="33">
    <w:abstractNumId w:val="45"/>
  </w:num>
  <w:num w:numId="34">
    <w:abstractNumId w:val="14"/>
  </w:num>
  <w:num w:numId="35">
    <w:abstractNumId w:val="21"/>
  </w:num>
  <w:num w:numId="36">
    <w:abstractNumId w:val="20"/>
  </w:num>
  <w:num w:numId="37">
    <w:abstractNumId w:val="33"/>
  </w:num>
  <w:num w:numId="38">
    <w:abstractNumId w:val="16"/>
  </w:num>
  <w:num w:numId="39">
    <w:abstractNumId w:val="5"/>
  </w:num>
  <w:num w:numId="40">
    <w:abstractNumId w:val="26"/>
  </w:num>
  <w:num w:numId="41">
    <w:abstractNumId w:val="15"/>
  </w:num>
  <w:num w:numId="42">
    <w:abstractNumId w:val="40"/>
  </w:num>
  <w:num w:numId="43">
    <w:abstractNumId w:val="27"/>
  </w:num>
  <w:num w:numId="44">
    <w:abstractNumId w:val="29"/>
  </w:num>
  <w:num w:numId="45">
    <w:abstractNumId w:val="4"/>
  </w:num>
  <w:num w:numId="46">
    <w:abstractNumId w:val="39"/>
  </w:num>
  <w:num w:numId="47">
    <w:abstractNumId w:val="19"/>
  </w:num>
  <w:num w:numId="48">
    <w:abstractNumId w:val="44"/>
  </w:num>
  <w:num w:numId="49">
    <w:abstractNumId w:val="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15DA8"/>
    <w:rsid w:val="00030736"/>
    <w:rsid w:val="00050EDD"/>
    <w:rsid w:val="000745E4"/>
    <w:rsid w:val="0008392C"/>
    <w:rsid w:val="00085997"/>
    <w:rsid w:val="000916C9"/>
    <w:rsid w:val="000B3C7C"/>
    <w:rsid w:val="000B5016"/>
    <w:rsid w:val="000F45D5"/>
    <w:rsid w:val="00105514"/>
    <w:rsid w:val="00121EF2"/>
    <w:rsid w:val="001535AD"/>
    <w:rsid w:val="0015658E"/>
    <w:rsid w:val="00167F37"/>
    <w:rsid w:val="00175511"/>
    <w:rsid w:val="0017766B"/>
    <w:rsid w:val="00181328"/>
    <w:rsid w:val="00181EF0"/>
    <w:rsid w:val="00192E75"/>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B3FE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35881"/>
    <w:rsid w:val="0045155A"/>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5F40E5"/>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66770"/>
    <w:rsid w:val="007861AB"/>
    <w:rsid w:val="007975A3"/>
    <w:rsid w:val="007B5122"/>
    <w:rsid w:val="007D0D79"/>
    <w:rsid w:val="007D6693"/>
    <w:rsid w:val="007D6890"/>
    <w:rsid w:val="007E4B33"/>
    <w:rsid w:val="008069E4"/>
    <w:rsid w:val="00831815"/>
    <w:rsid w:val="0085544D"/>
    <w:rsid w:val="0086150C"/>
    <w:rsid w:val="008855F4"/>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4392"/>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AF4148"/>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B4C8B"/>
    <w:rsid w:val="00CE3596"/>
    <w:rsid w:val="00CF1334"/>
    <w:rsid w:val="00CF1A0D"/>
    <w:rsid w:val="00D0173E"/>
    <w:rsid w:val="00D127F9"/>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46751"/>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rsid w:val="00AF4148"/>
    <w:rPr>
      <w:color w:val="0000FF" w:themeColor="hyperlink"/>
      <w:u w:val="single"/>
    </w:rPr>
  </w:style>
  <w:style w:type="paragraph" w:styleId="NormalWeb">
    <w:name w:val="Normal (Web)"/>
    <w:basedOn w:val="Normal"/>
    <w:uiPriority w:val="99"/>
    <w:unhideWhenUsed/>
    <w:rsid w:val="0017766B"/>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rsid w:val="00AF4148"/>
    <w:rPr>
      <w:color w:val="0000FF" w:themeColor="hyperlink"/>
      <w:u w:val="single"/>
    </w:rPr>
  </w:style>
  <w:style w:type="paragraph" w:styleId="NormalWeb">
    <w:name w:val="Normal (Web)"/>
    <w:basedOn w:val="Normal"/>
    <w:uiPriority w:val="99"/>
    <w:unhideWhenUsed/>
    <w:rsid w:val="0017766B"/>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2872">
      <w:bodyDiv w:val="1"/>
      <w:marLeft w:val="0"/>
      <w:marRight w:val="0"/>
      <w:marTop w:val="0"/>
      <w:marBottom w:val="0"/>
      <w:divBdr>
        <w:top w:val="none" w:sz="0" w:space="0" w:color="auto"/>
        <w:left w:val="none" w:sz="0" w:space="0" w:color="auto"/>
        <w:bottom w:val="none" w:sz="0" w:space="0" w:color="auto"/>
        <w:right w:val="none" w:sz="0" w:space="0" w:color="auto"/>
      </w:divBdr>
    </w:div>
    <w:div w:id="141043596">
      <w:bodyDiv w:val="1"/>
      <w:marLeft w:val="0"/>
      <w:marRight w:val="0"/>
      <w:marTop w:val="0"/>
      <w:marBottom w:val="0"/>
      <w:divBdr>
        <w:top w:val="none" w:sz="0" w:space="0" w:color="auto"/>
        <w:left w:val="none" w:sz="0" w:space="0" w:color="auto"/>
        <w:bottom w:val="none" w:sz="0" w:space="0" w:color="auto"/>
        <w:right w:val="none" w:sz="0" w:space="0" w:color="auto"/>
      </w:divBdr>
    </w:div>
    <w:div w:id="261688058">
      <w:bodyDiv w:val="1"/>
      <w:marLeft w:val="0"/>
      <w:marRight w:val="0"/>
      <w:marTop w:val="0"/>
      <w:marBottom w:val="0"/>
      <w:divBdr>
        <w:top w:val="none" w:sz="0" w:space="0" w:color="auto"/>
        <w:left w:val="none" w:sz="0" w:space="0" w:color="auto"/>
        <w:bottom w:val="none" w:sz="0" w:space="0" w:color="auto"/>
        <w:right w:val="none" w:sz="0" w:space="0" w:color="auto"/>
      </w:divBdr>
    </w:div>
    <w:div w:id="279847429">
      <w:bodyDiv w:val="1"/>
      <w:marLeft w:val="0"/>
      <w:marRight w:val="0"/>
      <w:marTop w:val="0"/>
      <w:marBottom w:val="0"/>
      <w:divBdr>
        <w:top w:val="none" w:sz="0" w:space="0" w:color="auto"/>
        <w:left w:val="none" w:sz="0" w:space="0" w:color="auto"/>
        <w:bottom w:val="none" w:sz="0" w:space="0" w:color="auto"/>
        <w:right w:val="none" w:sz="0" w:space="0" w:color="auto"/>
      </w:divBdr>
    </w:div>
    <w:div w:id="341903469">
      <w:bodyDiv w:val="1"/>
      <w:marLeft w:val="0"/>
      <w:marRight w:val="0"/>
      <w:marTop w:val="0"/>
      <w:marBottom w:val="0"/>
      <w:divBdr>
        <w:top w:val="none" w:sz="0" w:space="0" w:color="auto"/>
        <w:left w:val="none" w:sz="0" w:space="0" w:color="auto"/>
        <w:bottom w:val="none" w:sz="0" w:space="0" w:color="auto"/>
        <w:right w:val="none" w:sz="0" w:space="0" w:color="auto"/>
      </w:divBdr>
    </w:div>
    <w:div w:id="904608472">
      <w:bodyDiv w:val="1"/>
      <w:marLeft w:val="0"/>
      <w:marRight w:val="0"/>
      <w:marTop w:val="0"/>
      <w:marBottom w:val="0"/>
      <w:divBdr>
        <w:top w:val="none" w:sz="0" w:space="0" w:color="auto"/>
        <w:left w:val="none" w:sz="0" w:space="0" w:color="auto"/>
        <w:bottom w:val="none" w:sz="0" w:space="0" w:color="auto"/>
        <w:right w:val="none" w:sz="0" w:space="0" w:color="auto"/>
      </w:divBdr>
    </w:div>
    <w:div w:id="1015810430">
      <w:bodyDiv w:val="1"/>
      <w:marLeft w:val="0"/>
      <w:marRight w:val="0"/>
      <w:marTop w:val="0"/>
      <w:marBottom w:val="0"/>
      <w:divBdr>
        <w:top w:val="none" w:sz="0" w:space="0" w:color="auto"/>
        <w:left w:val="none" w:sz="0" w:space="0" w:color="auto"/>
        <w:bottom w:val="none" w:sz="0" w:space="0" w:color="auto"/>
        <w:right w:val="none" w:sz="0" w:space="0" w:color="auto"/>
      </w:divBdr>
    </w:div>
    <w:div w:id="1162425374">
      <w:bodyDiv w:val="1"/>
      <w:marLeft w:val="0"/>
      <w:marRight w:val="0"/>
      <w:marTop w:val="0"/>
      <w:marBottom w:val="0"/>
      <w:divBdr>
        <w:top w:val="none" w:sz="0" w:space="0" w:color="auto"/>
        <w:left w:val="none" w:sz="0" w:space="0" w:color="auto"/>
        <w:bottom w:val="none" w:sz="0" w:space="0" w:color="auto"/>
        <w:right w:val="none" w:sz="0" w:space="0" w:color="auto"/>
      </w:divBdr>
      <w:divsChild>
        <w:div w:id="121729678">
          <w:marLeft w:val="360"/>
          <w:marRight w:val="0"/>
          <w:marTop w:val="134"/>
          <w:marBottom w:val="0"/>
          <w:divBdr>
            <w:top w:val="none" w:sz="0" w:space="0" w:color="auto"/>
            <w:left w:val="none" w:sz="0" w:space="0" w:color="auto"/>
            <w:bottom w:val="none" w:sz="0" w:space="0" w:color="auto"/>
            <w:right w:val="none" w:sz="0" w:space="0" w:color="auto"/>
          </w:divBdr>
        </w:div>
        <w:div w:id="116457945">
          <w:marLeft w:val="360"/>
          <w:marRight w:val="0"/>
          <w:marTop w:val="134"/>
          <w:marBottom w:val="0"/>
          <w:divBdr>
            <w:top w:val="none" w:sz="0" w:space="0" w:color="auto"/>
            <w:left w:val="none" w:sz="0" w:space="0" w:color="auto"/>
            <w:bottom w:val="none" w:sz="0" w:space="0" w:color="auto"/>
            <w:right w:val="none" w:sz="0" w:space="0" w:color="auto"/>
          </w:divBdr>
        </w:div>
        <w:div w:id="1570534777">
          <w:marLeft w:val="360"/>
          <w:marRight w:val="0"/>
          <w:marTop w:val="134"/>
          <w:marBottom w:val="0"/>
          <w:divBdr>
            <w:top w:val="none" w:sz="0" w:space="0" w:color="auto"/>
            <w:left w:val="none" w:sz="0" w:space="0" w:color="auto"/>
            <w:bottom w:val="none" w:sz="0" w:space="0" w:color="auto"/>
            <w:right w:val="none" w:sz="0" w:space="0" w:color="auto"/>
          </w:divBdr>
        </w:div>
      </w:divsChild>
    </w:div>
    <w:div w:id="1492911054">
      <w:bodyDiv w:val="1"/>
      <w:marLeft w:val="0"/>
      <w:marRight w:val="0"/>
      <w:marTop w:val="0"/>
      <w:marBottom w:val="0"/>
      <w:divBdr>
        <w:top w:val="none" w:sz="0" w:space="0" w:color="auto"/>
        <w:left w:val="none" w:sz="0" w:space="0" w:color="auto"/>
        <w:bottom w:val="none" w:sz="0" w:space="0" w:color="auto"/>
        <w:right w:val="none" w:sz="0" w:space="0" w:color="auto"/>
      </w:divBdr>
      <w:divsChild>
        <w:div w:id="907033063">
          <w:marLeft w:val="547"/>
          <w:marRight w:val="0"/>
          <w:marTop w:val="115"/>
          <w:marBottom w:val="0"/>
          <w:divBdr>
            <w:top w:val="none" w:sz="0" w:space="0" w:color="auto"/>
            <w:left w:val="none" w:sz="0" w:space="0" w:color="auto"/>
            <w:bottom w:val="none" w:sz="0" w:space="0" w:color="auto"/>
            <w:right w:val="none" w:sz="0" w:space="0" w:color="auto"/>
          </w:divBdr>
        </w:div>
        <w:div w:id="894391940">
          <w:marLeft w:val="547"/>
          <w:marRight w:val="0"/>
          <w:marTop w:val="115"/>
          <w:marBottom w:val="0"/>
          <w:divBdr>
            <w:top w:val="none" w:sz="0" w:space="0" w:color="auto"/>
            <w:left w:val="none" w:sz="0" w:space="0" w:color="auto"/>
            <w:bottom w:val="none" w:sz="0" w:space="0" w:color="auto"/>
            <w:right w:val="none" w:sz="0" w:space="0" w:color="auto"/>
          </w:divBdr>
        </w:div>
        <w:div w:id="1365668704">
          <w:marLeft w:val="547"/>
          <w:marRight w:val="0"/>
          <w:marTop w:val="115"/>
          <w:marBottom w:val="0"/>
          <w:divBdr>
            <w:top w:val="none" w:sz="0" w:space="0" w:color="auto"/>
            <w:left w:val="none" w:sz="0" w:space="0" w:color="auto"/>
            <w:bottom w:val="none" w:sz="0" w:space="0" w:color="auto"/>
            <w:right w:val="none" w:sz="0" w:space="0" w:color="auto"/>
          </w:divBdr>
        </w:div>
      </w:divsChild>
    </w:div>
    <w:div w:id="1648510895">
      <w:bodyDiv w:val="1"/>
      <w:marLeft w:val="0"/>
      <w:marRight w:val="0"/>
      <w:marTop w:val="0"/>
      <w:marBottom w:val="0"/>
      <w:divBdr>
        <w:top w:val="none" w:sz="0" w:space="0" w:color="auto"/>
        <w:left w:val="none" w:sz="0" w:space="0" w:color="auto"/>
        <w:bottom w:val="none" w:sz="0" w:space="0" w:color="auto"/>
        <w:right w:val="none" w:sz="0" w:space="0" w:color="auto"/>
      </w:divBdr>
    </w:div>
    <w:div w:id="1678843079">
      <w:bodyDiv w:val="1"/>
      <w:marLeft w:val="0"/>
      <w:marRight w:val="0"/>
      <w:marTop w:val="0"/>
      <w:marBottom w:val="0"/>
      <w:divBdr>
        <w:top w:val="none" w:sz="0" w:space="0" w:color="auto"/>
        <w:left w:val="none" w:sz="0" w:space="0" w:color="auto"/>
        <w:bottom w:val="none" w:sz="0" w:space="0" w:color="auto"/>
        <w:right w:val="none" w:sz="0" w:space="0" w:color="auto"/>
      </w:divBdr>
    </w:div>
    <w:div w:id="1790277711">
      <w:bodyDiv w:val="1"/>
      <w:marLeft w:val="0"/>
      <w:marRight w:val="0"/>
      <w:marTop w:val="0"/>
      <w:marBottom w:val="0"/>
      <w:divBdr>
        <w:top w:val="none" w:sz="0" w:space="0" w:color="auto"/>
        <w:left w:val="none" w:sz="0" w:space="0" w:color="auto"/>
        <w:bottom w:val="none" w:sz="0" w:space="0" w:color="auto"/>
        <w:right w:val="none" w:sz="0" w:space="0" w:color="auto"/>
      </w:divBdr>
    </w:div>
    <w:div w:id="1885559271">
      <w:bodyDiv w:val="1"/>
      <w:marLeft w:val="0"/>
      <w:marRight w:val="0"/>
      <w:marTop w:val="0"/>
      <w:marBottom w:val="0"/>
      <w:divBdr>
        <w:top w:val="none" w:sz="0" w:space="0" w:color="auto"/>
        <w:left w:val="none" w:sz="0" w:space="0" w:color="auto"/>
        <w:bottom w:val="none" w:sz="0" w:space="0" w:color="auto"/>
        <w:right w:val="none" w:sz="0" w:space="0" w:color="auto"/>
      </w:divBdr>
    </w:div>
    <w:div w:id="2068645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6852</Characters>
  <Application>Microsoft Macintosh Word</Application>
  <DocSecurity>0</DocSecurity>
  <Lines>57</Lines>
  <Paragraphs>16</Paragraphs>
  <ScaleCrop>false</ScaleCrop>
  <Company>CRDG</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Bobrowski</cp:lastModifiedBy>
  <cp:revision>2</cp:revision>
  <cp:lastPrinted>2012-10-23T03:46:00Z</cp:lastPrinted>
  <dcterms:created xsi:type="dcterms:W3CDTF">2013-01-14T01:07:00Z</dcterms:created>
  <dcterms:modified xsi:type="dcterms:W3CDTF">2013-01-14T01:07:00Z</dcterms:modified>
</cp:coreProperties>
</file>