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0A2B61">
        <w:rPr>
          <w:rFonts w:ascii="Arial" w:hAnsi="Arial"/>
          <w:b/>
        </w:rPr>
        <w:t>Name</w:t>
      </w:r>
      <w:r w:rsidR="005B75CA" w:rsidRPr="000A2B61">
        <w:rPr>
          <w:rFonts w:ascii="Arial" w:hAnsi="Arial"/>
          <w:b/>
        </w:rPr>
        <w:t>:</w:t>
      </w:r>
      <w:r w:rsidR="000A2B61">
        <w:rPr>
          <w:rFonts w:ascii="Arial" w:hAnsi="Arial"/>
        </w:rPr>
        <w:t xml:space="preserve"> </w:t>
      </w:r>
      <w:r w:rsidR="000A2B61" w:rsidRPr="000A2B61">
        <w:rPr>
          <w:rFonts w:ascii="Maiandra GD" w:hAnsi="Maiandra GD"/>
        </w:rPr>
        <w:t>Anne McKnight</w:t>
      </w:r>
    </w:p>
    <w:p w:rsidR="005B75CA" w:rsidRDefault="005B75CA" w:rsidP="005B75CA">
      <w:pPr>
        <w:rPr>
          <w:rFonts w:ascii="Arial" w:hAnsi="Arial"/>
        </w:rPr>
      </w:pPr>
    </w:p>
    <w:p w:rsidR="005B75CA" w:rsidRDefault="005B75CA" w:rsidP="005B75CA">
      <w:pPr>
        <w:rPr>
          <w:rFonts w:ascii="Arial" w:hAnsi="Arial"/>
        </w:rPr>
      </w:pPr>
      <w:r w:rsidRPr="000A2B61">
        <w:rPr>
          <w:rFonts w:ascii="Arial" w:hAnsi="Arial"/>
          <w:b/>
        </w:rPr>
        <w:t>Activity:</w:t>
      </w:r>
      <w:r>
        <w:rPr>
          <w:rFonts w:ascii="Arial" w:hAnsi="Arial"/>
        </w:rPr>
        <w:t xml:space="preserve"> </w:t>
      </w:r>
      <w:r w:rsidR="00C7260F">
        <w:rPr>
          <w:rFonts w:ascii="Maiandra GD" w:hAnsi="Maiandra GD"/>
        </w:rPr>
        <w:t>Density Bags</w:t>
      </w:r>
    </w:p>
    <w:p w:rsidR="005B75CA" w:rsidRDefault="005B75CA" w:rsidP="005B75CA">
      <w:pPr>
        <w:rPr>
          <w:rFonts w:ascii="Arial" w:hAnsi="Arial"/>
        </w:rPr>
      </w:pPr>
    </w:p>
    <w:p w:rsidR="005B75CA" w:rsidRPr="000A2B61" w:rsidRDefault="005B75CA" w:rsidP="005B75CA">
      <w:pPr>
        <w:rPr>
          <w:rFonts w:ascii="Arial" w:hAnsi="Arial"/>
          <w:b/>
        </w:rPr>
      </w:pPr>
      <w:r w:rsidRPr="000A2B61">
        <w:rPr>
          <w:rFonts w:ascii="Arial" w:hAnsi="Arial"/>
          <w:b/>
        </w:rPr>
        <w:t xml:space="preserve">Why did you </w:t>
      </w:r>
      <w:r w:rsidR="00BA1209" w:rsidRPr="000A2B61">
        <w:rPr>
          <w:rFonts w:ascii="Arial" w:hAnsi="Arial"/>
          <w:b/>
        </w:rPr>
        <w:t>choose</w:t>
      </w:r>
      <w:r w:rsidRPr="000A2B61">
        <w:rPr>
          <w:rFonts w:ascii="Arial" w:hAnsi="Arial"/>
          <w:b/>
        </w:rPr>
        <w:t xml:space="preserve"> to do this activity?</w:t>
      </w:r>
    </w:p>
    <w:p w:rsidR="00BD3703" w:rsidRPr="000A2B61" w:rsidRDefault="00BD3703" w:rsidP="005B75CA">
      <w:pPr>
        <w:rPr>
          <w:rFonts w:ascii="Arial" w:hAnsi="Arial"/>
          <w:b/>
        </w:rPr>
      </w:pPr>
    </w:p>
    <w:p w:rsidR="0005054F" w:rsidRPr="0005054F" w:rsidRDefault="00C7260F" w:rsidP="0005054F">
      <w:pPr>
        <w:rPr>
          <w:rFonts w:ascii="Maiandra GD" w:hAnsi="Maiandra GD"/>
        </w:rPr>
      </w:pPr>
      <w:r>
        <w:rPr>
          <w:rFonts w:ascii="Maiandra GD" w:hAnsi="Maiandra GD"/>
        </w:rPr>
        <w:t xml:space="preserve">This is not an </w:t>
      </w:r>
      <w:r w:rsidR="00CB63D8">
        <w:rPr>
          <w:rFonts w:ascii="Maiandra GD" w:hAnsi="Maiandra GD"/>
        </w:rPr>
        <w:t>optional</w:t>
      </w:r>
      <w:r w:rsidR="000A2B61" w:rsidRPr="000A2B61">
        <w:rPr>
          <w:rFonts w:ascii="Maiandra GD" w:hAnsi="Maiandra GD"/>
        </w:rPr>
        <w:t xml:space="preserve"> </w:t>
      </w:r>
      <w:r w:rsidR="00CB63D8">
        <w:rPr>
          <w:rFonts w:ascii="Maiandra GD" w:hAnsi="Maiandra GD"/>
        </w:rPr>
        <w:t xml:space="preserve">lesson. I </w:t>
      </w:r>
      <w:r>
        <w:rPr>
          <w:rFonts w:ascii="Maiandra GD" w:hAnsi="Maiandra GD"/>
        </w:rPr>
        <w:t>decided to do it 3r</w:t>
      </w:r>
      <w:r w:rsidR="00531454">
        <w:rPr>
          <w:rFonts w:ascii="Maiandra GD" w:hAnsi="Maiandra GD"/>
        </w:rPr>
        <w:t>d because it</w:t>
      </w:r>
      <w:r w:rsidR="0005054F" w:rsidRPr="0005054F">
        <w:rPr>
          <w:rFonts w:ascii="Maiandra GD" w:hAnsi="Maiandra GD"/>
        </w:rPr>
        <w:t xml:space="preserve"> is a good fit for my class for several reasons:</w:t>
      </w:r>
    </w:p>
    <w:p w:rsidR="0005054F" w:rsidRDefault="0005054F" w:rsidP="0005054F">
      <w:pPr>
        <w:pStyle w:val="ListParagraph"/>
        <w:numPr>
          <w:ilvl w:val="0"/>
          <w:numId w:val="46"/>
        </w:numPr>
        <w:rPr>
          <w:rFonts w:ascii="Maiandra GD" w:hAnsi="Maiandra GD"/>
        </w:rPr>
      </w:pPr>
      <w:r w:rsidRPr="0005054F">
        <w:rPr>
          <w:rFonts w:ascii="Maiandra GD" w:hAnsi="Maiandra GD"/>
        </w:rPr>
        <w:t xml:space="preserve">My students have really liked the TSI density activities we’ve tried so far. </w:t>
      </w:r>
    </w:p>
    <w:p w:rsidR="0005054F" w:rsidRDefault="0005054F" w:rsidP="0005054F">
      <w:pPr>
        <w:pStyle w:val="ListParagraph"/>
        <w:numPr>
          <w:ilvl w:val="0"/>
          <w:numId w:val="46"/>
        </w:numPr>
        <w:rPr>
          <w:rFonts w:ascii="Maiandra GD" w:hAnsi="Maiandra GD"/>
        </w:rPr>
      </w:pPr>
      <w:r w:rsidRPr="0005054F">
        <w:rPr>
          <w:rFonts w:ascii="Maiandra GD" w:hAnsi="Maiandra GD"/>
        </w:rPr>
        <w:t>My main focus for Q1 is always working on understanding the scientific method better. One of our class goals is to design inquiry projects for the State Science Fair. This activity is quite a good match for the type of inquisitive thinking I would like to promote because it investigates idiosyncrasies with everyday objects that my students might encounter on their own. They certainly like to drink soda!</w:t>
      </w:r>
    </w:p>
    <w:p w:rsidR="008C5803" w:rsidRPr="0005054F" w:rsidRDefault="0005054F" w:rsidP="0005054F">
      <w:pPr>
        <w:pStyle w:val="ListParagraph"/>
        <w:numPr>
          <w:ilvl w:val="0"/>
          <w:numId w:val="46"/>
        </w:numPr>
        <w:rPr>
          <w:rFonts w:ascii="Maiandra GD" w:hAnsi="Maiandra GD"/>
        </w:rPr>
      </w:pPr>
      <w:r w:rsidRPr="0005054F">
        <w:rPr>
          <w:rFonts w:ascii="Maiandra GD" w:hAnsi="Maiandra GD"/>
        </w:rPr>
        <w:t xml:space="preserve">One lab group has also been discussing designing a science fair project around finding the salinity rates needed to create neutral buoyancy in tomatoes, boiled eggs etc. due to a discussion they had about why certain fruits &amp; vegetables sink or float in wash water. This lab group is not yet questioning what </w:t>
      </w:r>
      <w:r w:rsidR="00C7260F">
        <w:rPr>
          <w:rFonts w:ascii="Maiandra GD" w:hAnsi="Maiandra GD"/>
        </w:rPr>
        <w:t>effect temperature might have on the test. We are keeping the fruits &amp; veggies in the fridge to make sure they don’t decay before the lab is complete – coldness is a factor.</w:t>
      </w:r>
    </w:p>
    <w:p w:rsidR="00EC0229" w:rsidRDefault="00EC0229" w:rsidP="005B75CA">
      <w:pPr>
        <w:ind w:left="360" w:hanging="360"/>
        <w:rPr>
          <w:rFonts w:ascii="Arial" w:hAnsi="Arial"/>
        </w:rPr>
      </w:pPr>
    </w:p>
    <w:p w:rsidR="005B75CA" w:rsidRDefault="00EC0229" w:rsidP="005B75CA">
      <w:pPr>
        <w:ind w:left="360" w:hanging="360"/>
        <w:rPr>
          <w:rFonts w:ascii="Arial" w:hAnsi="Arial"/>
          <w:b/>
        </w:rPr>
      </w:pPr>
      <w:r w:rsidRPr="000A2B61">
        <w:rPr>
          <w:rFonts w:ascii="Arial" w:hAnsi="Arial"/>
          <w:b/>
        </w:rPr>
        <w:t xml:space="preserve">What are your </w:t>
      </w:r>
      <w:r w:rsidR="005B75CA" w:rsidRPr="000A2B61">
        <w:rPr>
          <w:rFonts w:ascii="Arial" w:hAnsi="Arial"/>
          <w:b/>
        </w:rPr>
        <w:t>classroom learning goals?</w:t>
      </w:r>
    </w:p>
    <w:p w:rsidR="000A2B61" w:rsidRPr="000A2B61" w:rsidRDefault="000A2B61" w:rsidP="005B75CA">
      <w:pPr>
        <w:ind w:left="360" w:hanging="360"/>
        <w:rPr>
          <w:rFonts w:ascii="Arial" w:hAnsi="Arial"/>
          <w:b/>
        </w:rPr>
      </w:pPr>
    </w:p>
    <w:p w:rsidR="0005054F" w:rsidRDefault="000A2B61" w:rsidP="000A2B61">
      <w:pPr>
        <w:rPr>
          <w:rFonts w:ascii="Maiandra GD" w:hAnsi="Maiandra GD"/>
        </w:rPr>
      </w:pPr>
      <w:r>
        <w:rPr>
          <w:rFonts w:ascii="Maiandra GD" w:hAnsi="Maiandra GD"/>
        </w:rPr>
        <w:t>I would like students to leave with</w:t>
      </w:r>
      <w:r w:rsidR="00531454">
        <w:rPr>
          <w:rFonts w:ascii="Maiandra GD" w:hAnsi="Maiandra GD"/>
        </w:rPr>
        <w:t>:</w:t>
      </w:r>
      <w:r>
        <w:rPr>
          <w:rFonts w:ascii="Maiandra GD" w:hAnsi="Maiandra GD"/>
        </w:rPr>
        <w:t xml:space="preserve"> </w:t>
      </w:r>
    </w:p>
    <w:p w:rsidR="0005054F" w:rsidRDefault="0005054F" w:rsidP="000A2B61">
      <w:pPr>
        <w:rPr>
          <w:rFonts w:ascii="Maiandra GD" w:hAnsi="Maiandra GD"/>
        </w:rPr>
      </w:pPr>
      <w:r>
        <w:rPr>
          <w:rFonts w:ascii="Maiandra GD" w:hAnsi="Maiandra GD"/>
        </w:rPr>
        <w:t xml:space="preserve">1) </w:t>
      </w:r>
      <w:proofErr w:type="gramStart"/>
      <w:r>
        <w:rPr>
          <w:rFonts w:ascii="Maiandra GD" w:hAnsi="Maiandra GD"/>
        </w:rPr>
        <w:t>a</w:t>
      </w:r>
      <w:proofErr w:type="gramEnd"/>
      <w:r>
        <w:rPr>
          <w:rFonts w:ascii="Maiandra GD" w:hAnsi="Maiandra GD"/>
        </w:rPr>
        <w:t xml:space="preserve"> clearer definitio</w:t>
      </w:r>
      <w:r w:rsidR="00C7260F">
        <w:rPr>
          <w:rFonts w:ascii="Maiandra GD" w:hAnsi="Maiandra GD"/>
        </w:rPr>
        <w:t>n of density – what other variables can affect it</w:t>
      </w:r>
    </w:p>
    <w:p w:rsidR="0005054F" w:rsidRDefault="0005054F" w:rsidP="000A2B61">
      <w:pPr>
        <w:rPr>
          <w:rFonts w:ascii="Maiandra GD" w:hAnsi="Maiandra GD"/>
        </w:rPr>
      </w:pPr>
      <w:r>
        <w:rPr>
          <w:rFonts w:ascii="Maiandra GD" w:hAnsi="Maiandra GD"/>
        </w:rPr>
        <w:t xml:space="preserve">2) </w:t>
      </w:r>
      <w:proofErr w:type="gramStart"/>
      <w:r>
        <w:rPr>
          <w:rFonts w:ascii="Maiandra GD" w:hAnsi="Maiandra GD"/>
        </w:rPr>
        <w:t>the</w:t>
      </w:r>
      <w:proofErr w:type="gramEnd"/>
      <w:r>
        <w:rPr>
          <w:rFonts w:ascii="Maiandra GD" w:hAnsi="Maiandra GD"/>
        </w:rPr>
        <w:t xml:space="preserve"> idea that density is real &amp; it affects all parts of the world around them (sometimes in surprising ways!)  </w:t>
      </w:r>
      <w:proofErr w:type="gramStart"/>
      <w:r>
        <w:rPr>
          <w:rFonts w:ascii="Maiandra GD" w:hAnsi="Maiandra GD"/>
        </w:rPr>
        <w:t>that</w:t>
      </w:r>
      <w:proofErr w:type="gramEnd"/>
      <w:r>
        <w:rPr>
          <w:rFonts w:ascii="Maiandra GD" w:hAnsi="Maiandra GD"/>
        </w:rPr>
        <w:t xml:space="preserve"> it is not just something to be studied in class.</w:t>
      </w:r>
    </w:p>
    <w:p w:rsidR="00EE1BBE" w:rsidRDefault="0005054F" w:rsidP="000A2B61">
      <w:pPr>
        <w:rPr>
          <w:rFonts w:ascii="Maiandra GD" w:hAnsi="Maiandra GD"/>
        </w:rPr>
      </w:pPr>
      <w:r>
        <w:rPr>
          <w:rFonts w:ascii="Maiandra GD" w:hAnsi="Maiandra GD"/>
        </w:rPr>
        <w:t xml:space="preserve">3) </w:t>
      </w:r>
      <w:proofErr w:type="gramStart"/>
      <w:r>
        <w:rPr>
          <w:rFonts w:ascii="Maiandra GD" w:hAnsi="Maiandra GD"/>
        </w:rPr>
        <w:t>that</w:t>
      </w:r>
      <w:proofErr w:type="gramEnd"/>
      <w:r>
        <w:rPr>
          <w:rFonts w:ascii="Maiandra GD" w:hAnsi="Maiandra GD"/>
        </w:rPr>
        <w:t xml:space="preserve"> scientists use measurements to help them nail down which variables actually impact outcomes. </w:t>
      </w:r>
    </w:p>
    <w:p w:rsidR="00EC0229" w:rsidRDefault="0005054F" w:rsidP="0005054F">
      <w:pPr>
        <w:rPr>
          <w:rFonts w:ascii="Maiandra GD" w:hAnsi="Maiandra GD"/>
        </w:rPr>
      </w:pPr>
      <w:r>
        <w:rPr>
          <w:rFonts w:ascii="Maiandra GD" w:hAnsi="Maiandra GD"/>
        </w:rPr>
        <w:t xml:space="preserve">4) </w:t>
      </w:r>
      <w:proofErr w:type="gramStart"/>
      <w:r>
        <w:rPr>
          <w:rFonts w:ascii="Maiandra GD" w:hAnsi="Maiandra GD"/>
        </w:rPr>
        <w:t>that</w:t>
      </w:r>
      <w:proofErr w:type="gramEnd"/>
      <w:r>
        <w:rPr>
          <w:rFonts w:ascii="Maiandra GD" w:hAnsi="Maiandra GD"/>
        </w:rPr>
        <w:t xml:space="preserve"> systematically organizing data in a table helps a scientist understand the complex interplay of variables.</w:t>
      </w:r>
    </w:p>
    <w:p w:rsidR="0005054F" w:rsidRDefault="0005054F" w:rsidP="0005054F">
      <w:pPr>
        <w:rPr>
          <w:rFonts w:ascii="Arial" w:hAnsi="Arial"/>
        </w:rPr>
      </w:pPr>
    </w:p>
    <w:p w:rsidR="00BD3703" w:rsidRPr="000A2B61" w:rsidRDefault="00EC0229" w:rsidP="005B75CA">
      <w:pPr>
        <w:ind w:left="360" w:hanging="360"/>
        <w:rPr>
          <w:rFonts w:ascii="Arial" w:hAnsi="Arial"/>
          <w:b/>
        </w:rPr>
      </w:pPr>
      <w:r w:rsidRPr="000A2B61">
        <w:rPr>
          <w:rFonts w:ascii="Arial" w:hAnsi="Arial"/>
          <w:b/>
        </w:rPr>
        <w:t>How does this activity tie into your classroom learning goals?</w:t>
      </w:r>
    </w:p>
    <w:p w:rsidR="008C5803" w:rsidRDefault="008C5803" w:rsidP="005B75CA">
      <w:pPr>
        <w:ind w:left="360" w:hanging="360"/>
        <w:rPr>
          <w:rFonts w:ascii="Arial" w:hAnsi="Arial"/>
        </w:rPr>
      </w:pPr>
    </w:p>
    <w:p w:rsidR="00EE1BBE" w:rsidRPr="00395D6C" w:rsidRDefault="00395D6C" w:rsidP="005B75CA">
      <w:pPr>
        <w:ind w:left="360" w:hanging="360"/>
        <w:rPr>
          <w:rFonts w:ascii="Maiandra GD" w:hAnsi="Maiandra GD"/>
        </w:rPr>
      </w:pPr>
      <w:r>
        <w:rPr>
          <w:rFonts w:ascii="Maiandra GD" w:hAnsi="Maiandra GD"/>
        </w:rPr>
        <w:t>Because my students will be participating in science fair inquiri</w:t>
      </w:r>
      <w:r w:rsidR="0005054F">
        <w:rPr>
          <w:rFonts w:ascii="Maiandra GD" w:hAnsi="Maiandra GD"/>
        </w:rPr>
        <w:t xml:space="preserve">es, all measurement and data analysis activities </w:t>
      </w:r>
      <w:r w:rsidR="00C4241C">
        <w:rPr>
          <w:rFonts w:ascii="Maiandra GD" w:hAnsi="Maiandra GD"/>
        </w:rPr>
        <w:t xml:space="preserve">are </w:t>
      </w:r>
      <w:r w:rsidR="0005054F">
        <w:rPr>
          <w:rFonts w:ascii="Maiandra GD" w:hAnsi="Maiandra GD"/>
        </w:rPr>
        <w:t>help</w:t>
      </w:r>
      <w:r w:rsidR="00C4241C">
        <w:rPr>
          <w:rFonts w:ascii="Maiandra GD" w:hAnsi="Maiandra GD"/>
        </w:rPr>
        <w:t>ful! M</w:t>
      </w:r>
      <w:r w:rsidR="0005054F">
        <w:rPr>
          <w:rFonts w:ascii="Maiandra GD" w:hAnsi="Maiandra GD"/>
        </w:rPr>
        <w:t xml:space="preserve">y students </w:t>
      </w:r>
      <w:r w:rsidR="00C4241C">
        <w:rPr>
          <w:rFonts w:ascii="Maiandra GD" w:hAnsi="Maiandra GD"/>
        </w:rPr>
        <w:t xml:space="preserve">need to </w:t>
      </w:r>
      <w:r w:rsidR="0005054F">
        <w:rPr>
          <w:rFonts w:ascii="Maiandra GD" w:hAnsi="Maiandra GD"/>
        </w:rPr>
        <w:t xml:space="preserve">build </w:t>
      </w:r>
      <w:r w:rsidR="00C4241C">
        <w:rPr>
          <w:rFonts w:ascii="Maiandra GD" w:hAnsi="Maiandra GD"/>
        </w:rPr>
        <w:t xml:space="preserve">the observation, measurement, and analysis </w:t>
      </w:r>
      <w:r>
        <w:rPr>
          <w:rFonts w:ascii="Maiandra GD" w:hAnsi="Maiandra GD"/>
        </w:rPr>
        <w:t xml:space="preserve">skills </w:t>
      </w:r>
      <w:r w:rsidR="00C4241C">
        <w:rPr>
          <w:rFonts w:ascii="Maiandra GD" w:hAnsi="Maiandra GD"/>
        </w:rPr>
        <w:t>they need to do inquiries with accuracy and understanding. We are still in pursuit of</w:t>
      </w:r>
      <w:r w:rsidR="001445E3">
        <w:rPr>
          <w:rFonts w:ascii="Maiandra GD" w:hAnsi="Maiandra GD"/>
        </w:rPr>
        <w:t xml:space="preserve"> </w:t>
      </w:r>
      <w:r w:rsidR="00C4241C">
        <w:rPr>
          <w:rFonts w:ascii="Maiandra GD" w:hAnsi="Maiandra GD"/>
        </w:rPr>
        <w:t xml:space="preserve">skills to do </w:t>
      </w:r>
      <w:r w:rsidR="001445E3">
        <w:rPr>
          <w:rFonts w:ascii="Maiandra GD" w:hAnsi="Maiandra GD"/>
        </w:rPr>
        <w:t>science the way “real scientists</w:t>
      </w:r>
      <w:r w:rsidR="00C4241C">
        <w:rPr>
          <w:rFonts w:ascii="Maiandra GD" w:hAnsi="Maiandra GD"/>
        </w:rPr>
        <w:t>”</w:t>
      </w:r>
      <w:r w:rsidR="001445E3">
        <w:rPr>
          <w:rFonts w:ascii="Maiandra GD" w:hAnsi="Maiandra GD"/>
        </w:rPr>
        <w:t xml:space="preserve"> do.</w:t>
      </w:r>
    </w:p>
    <w:p w:rsidR="00955E1D" w:rsidRDefault="00955E1D" w:rsidP="001445E3">
      <w:pPr>
        <w:rPr>
          <w:rFonts w:ascii="Arial" w:hAnsi="Arial"/>
        </w:rPr>
      </w:pPr>
    </w:p>
    <w:p w:rsidR="00955E1D" w:rsidRPr="001445E3" w:rsidRDefault="00955E1D" w:rsidP="005B75CA">
      <w:pPr>
        <w:ind w:left="360" w:hanging="360"/>
        <w:rPr>
          <w:rFonts w:ascii="Arial" w:hAnsi="Arial"/>
          <w:b/>
        </w:rPr>
      </w:pPr>
      <w:r w:rsidRPr="001445E3">
        <w:rPr>
          <w:rFonts w:ascii="Arial" w:hAnsi="Arial"/>
          <w:b/>
        </w:rPr>
        <w:t>What date do you plan to start this activity?</w:t>
      </w:r>
    </w:p>
    <w:p w:rsidR="00955E1D" w:rsidRDefault="00955E1D" w:rsidP="005B75CA">
      <w:pPr>
        <w:ind w:left="360" w:hanging="360"/>
        <w:rPr>
          <w:rFonts w:ascii="Arial" w:hAnsi="Arial"/>
        </w:rPr>
      </w:pPr>
    </w:p>
    <w:p w:rsidR="001445E3" w:rsidRDefault="001445E3" w:rsidP="005B75CA">
      <w:pPr>
        <w:ind w:left="360" w:hanging="360"/>
        <w:rPr>
          <w:rFonts w:ascii="Maiandra GD" w:hAnsi="Maiandra GD"/>
        </w:rPr>
      </w:pPr>
      <w:r w:rsidRPr="001445E3">
        <w:rPr>
          <w:rFonts w:ascii="Maiandra GD" w:hAnsi="Maiandra GD"/>
        </w:rPr>
        <w:t xml:space="preserve">I </w:t>
      </w:r>
      <w:r w:rsidR="00C4241C">
        <w:rPr>
          <w:rFonts w:ascii="Maiandra GD" w:hAnsi="Maiandra GD"/>
        </w:rPr>
        <w:t xml:space="preserve">will begin the </w:t>
      </w:r>
      <w:r w:rsidR="00C7260F">
        <w:rPr>
          <w:rFonts w:ascii="Maiandra GD" w:hAnsi="Maiandra GD"/>
        </w:rPr>
        <w:t>lesson on 10/24</w:t>
      </w:r>
      <w:r>
        <w:rPr>
          <w:rFonts w:ascii="Maiandra GD" w:hAnsi="Maiandra GD"/>
        </w:rPr>
        <w:t>/12</w:t>
      </w:r>
    </w:p>
    <w:p w:rsidR="001445E3" w:rsidRPr="001445E3" w:rsidRDefault="001445E3" w:rsidP="005B75CA">
      <w:pPr>
        <w:ind w:left="360" w:hanging="360"/>
        <w:rPr>
          <w:rFonts w:ascii="Maiandra GD" w:hAnsi="Maiandra GD"/>
        </w:rPr>
      </w:pPr>
    </w:p>
    <w:p w:rsidR="007975A3" w:rsidRPr="001445E3" w:rsidRDefault="007975A3" w:rsidP="00955E1D">
      <w:pPr>
        <w:rPr>
          <w:rFonts w:ascii="Arial" w:hAnsi="Arial"/>
          <w:b/>
        </w:rPr>
      </w:pPr>
      <w:r w:rsidRPr="001445E3">
        <w:rPr>
          <w:rFonts w:ascii="Arial" w:hAnsi="Arial"/>
          <w:b/>
          <w:i/>
        </w:rPr>
        <w:t>If applicable:</w:t>
      </w:r>
      <w:r w:rsidRPr="001445E3">
        <w:rPr>
          <w:rFonts w:ascii="Arial" w:hAnsi="Arial"/>
          <w:b/>
        </w:rPr>
        <w:t xml:space="preserve"> </w:t>
      </w:r>
      <w:r w:rsidR="0038623E" w:rsidRPr="001445E3">
        <w:rPr>
          <w:rFonts w:ascii="Arial" w:hAnsi="Arial"/>
          <w:b/>
        </w:rPr>
        <w:t>HI</w:t>
      </w:r>
      <w:r w:rsidRPr="001445E3">
        <w:rPr>
          <w:rFonts w:ascii="Arial" w:hAnsi="Arial"/>
          <w:b/>
        </w:rPr>
        <w:t>DOE standard</w:t>
      </w:r>
      <w:r w:rsidR="005034DF" w:rsidRPr="001445E3">
        <w:rPr>
          <w:rFonts w:ascii="Arial" w:hAnsi="Arial"/>
          <w:b/>
        </w:rPr>
        <w:t xml:space="preserve">s this lesson will address </w:t>
      </w:r>
    </w:p>
    <w:p w:rsidR="001445E3" w:rsidRDefault="001445E3" w:rsidP="00955E1D">
      <w:pPr>
        <w:rPr>
          <w:rFonts w:ascii="Arial" w:hAnsi="Arial"/>
        </w:rPr>
      </w:pPr>
    </w:p>
    <w:p w:rsidR="001445E3" w:rsidRDefault="001445E3" w:rsidP="00955E1D">
      <w:pPr>
        <w:rPr>
          <w:rFonts w:ascii="Maiandra GD" w:hAnsi="Maiandra GD"/>
        </w:rPr>
      </w:pPr>
      <w:r w:rsidRPr="001445E3">
        <w:rPr>
          <w:rFonts w:ascii="Maiandra GD" w:hAnsi="Maiandra GD"/>
        </w:rPr>
        <w:t>The applicable standard is</w:t>
      </w:r>
      <w:r>
        <w:rPr>
          <w:rFonts w:ascii="Maiandra GD" w:hAnsi="Maiandra GD"/>
        </w:rPr>
        <w:t>:</w:t>
      </w:r>
    </w:p>
    <w:p w:rsidR="001445E3" w:rsidRDefault="001445E3" w:rsidP="00955E1D">
      <w:pPr>
        <w:rPr>
          <w:rFonts w:ascii="Maiandra GD" w:hAnsi="Maiandra GD"/>
        </w:rPr>
      </w:pPr>
      <w:r w:rsidRPr="001445E3">
        <w:rPr>
          <w:rFonts w:ascii="Maiandra GD" w:hAnsi="Maiandra GD"/>
        </w:rPr>
        <w:t>Standard 1: The Scientific Process: SCIENTIFIC INVESTIGATION: Discover, invent, and investigate using the skills necessary to engage in the scientific process</w:t>
      </w:r>
      <w:r>
        <w:rPr>
          <w:rFonts w:ascii="Maiandra GD" w:hAnsi="Maiandra GD"/>
        </w:rPr>
        <w:t>.</w:t>
      </w:r>
    </w:p>
    <w:p w:rsidR="00C4241C" w:rsidRDefault="00C4241C" w:rsidP="00955E1D">
      <w:pPr>
        <w:rPr>
          <w:rFonts w:ascii="Maiandra GD" w:hAnsi="Maiandra GD"/>
        </w:rPr>
      </w:pPr>
      <w:proofErr w:type="spellStart"/>
      <w:r>
        <w:rPr>
          <w:rFonts w:ascii="Maiandra GD" w:hAnsi="Maiandra GD"/>
        </w:rPr>
        <w:t>Sc</w:t>
      </w:r>
      <w:proofErr w:type="spellEnd"/>
      <w:r>
        <w:rPr>
          <w:rFonts w:ascii="Maiandra GD" w:hAnsi="Maiandra GD"/>
        </w:rPr>
        <w:t xml:space="preserve"> 8.1.1 </w:t>
      </w:r>
      <w:r w:rsidRPr="00C4241C">
        <w:rPr>
          <w:rFonts w:ascii="Maiandra GD" w:hAnsi="Maiandra GD"/>
        </w:rPr>
        <w:t>Determine and analyze the logical link(s) between evidence and the conclusion(s) of an investigation and apply to the real world</w:t>
      </w:r>
    </w:p>
    <w:p w:rsidR="00BD3703" w:rsidRDefault="00C4241C" w:rsidP="00636BAD">
      <w:pPr>
        <w:rPr>
          <w:rFonts w:ascii="Maiandra GD" w:hAnsi="Maiandra GD"/>
        </w:rPr>
      </w:pPr>
      <w:proofErr w:type="spellStart"/>
      <w:r>
        <w:rPr>
          <w:rFonts w:ascii="Maiandra GD" w:hAnsi="Maiandra GD"/>
        </w:rPr>
        <w:t>Sc</w:t>
      </w:r>
      <w:proofErr w:type="spellEnd"/>
      <w:r>
        <w:rPr>
          <w:rFonts w:ascii="Maiandra GD" w:hAnsi="Maiandra GD"/>
        </w:rPr>
        <w:t xml:space="preserve"> 8.1.2 </w:t>
      </w:r>
      <w:r w:rsidRPr="00C4241C">
        <w:rPr>
          <w:rFonts w:ascii="Maiandra GD" w:hAnsi="Maiandra GD"/>
        </w:rPr>
        <w:t>Communicate, with clarity and detail, the components of the experimental design and results of a scientific investigation</w:t>
      </w:r>
    </w:p>
    <w:p w:rsidR="00567B11" w:rsidRPr="001445E3" w:rsidRDefault="00567B11" w:rsidP="00636BAD">
      <w:pPr>
        <w:rPr>
          <w:rFonts w:ascii="Maiandra GD" w:hAnsi="Maiandra GD"/>
        </w:rPr>
      </w:pPr>
      <w:proofErr w:type="spellStart"/>
      <w:r>
        <w:rPr>
          <w:rFonts w:ascii="Maiandra GD" w:hAnsi="Maiandra GD"/>
        </w:rPr>
        <w:t>Sc</w:t>
      </w:r>
      <w:proofErr w:type="spellEnd"/>
      <w:r>
        <w:rPr>
          <w:rFonts w:ascii="Maiandra GD" w:hAnsi="Maiandra GD"/>
        </w:rPr>
        <w:t xml:space="preserve"> 8.8.6 </w:t>
      </w:r>
      <w:r w:rsidRPr="00567B11">
        <w:rPr>
          <w:rFonts w:ascii="Maiandra GD" w:hAnsi="Maiandra GD"/>
        </w:rPr>
        <w:t>Explain the relationship between density and convection currents and how they affect the ocean and atmosphere</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1445E3" w:rsidRDefault="00636BAD" w:rsidP="00617D04">
      <w:pPr>
        <w:pStyle w:val="ListParagraph"/>
        <w:numPr>
          <w:ilvl w:val="0"/>
          <w:numId w:val="5"/>
        </w:numPr>
        <w:rPr>
          <w:rFonts w:ascii="Arial" w:hAnsi="Arial"/>
          <w:b/>
        </w:rPr>
      </w:pPr>
      <w:r w:rsidRPr="001445E3">
        <w:rPr>
          <w:rFonts w:ascii="Arial" w:hAnsi="Arial"/>
          <w:b/>
        </w:rPr>
        <w:t xml:space="preserve">Describe how you will connect this </w:t>
      </w:r>
      <w:r w:rsidR="007E4B33" w:rsidRPr="001445E3">
        <w:rPr>
          <w:rFonts w:ascii="Arial" w:hAnsi="Arial"/>
          <w:b/>
        </w:rPr>
        <w:t>activity</w:t>
      </w:r>
      <w:r w:rsidR="00955E1D" w:rsidRPr="001445E3">
        <w:rPr>
          <w:rFonts w:ascii="Arial" w:hAnsi="Arial"/>
          <w:b/>
        </w:rPr>
        <w:t xml:space="preserve"> to the ocean:</w:t>
      </w:r>
    </w:p>
    <w:p w:rsidR="00EE1BBE" w:rsidRPr="00567B11" w:rsidRDefault="001445E3" w:rsidP="00567B11">
      <w:pPr>
        <w:ind w:left="360"/>
        <w:rPr>
          <w:rFonts w:ascii="Maiandra GD" w:hAnsi="Maiandra GD"/>
        </w:rPr>
      </w:pPr>
      <w:r w:rsidRPr="00567B11">
        <w:rPr>
          <w:rFonts w:ascii="Maiandra GD" w:hAnsi="Maiandra GD"/>
        </w:rPr>
        <w:t xml:space="preserve">This activity </w:t>
      </w:r>
      <w:r w:rsidR="00567B11" w:rsidRPr="00567B11">
        <w:rPr>
          <w:rFonts w:ascii="Maiandra GD" w:hAnsi="Maiandra GD"/>
        </w:rPr>
        <w:t xml:space="preserve">expands on the concept of density and the internal make up of an object has on its internal density versus the density of the liquid (ocean or bucket of water) surrounding it. These concepts are introductory to understanding how ocean movements and water currents are </w:t>
      </w:r>
      <w:proofErr w:type="gramStart"/>
      <w:r w:rsidR="00567B11" w:rsidRPr="00567B11">
        <w:rPr>
          <w:rFonts w:ascii="Maiandra GD" w:hAnsi="Maiandra GD"/>
        </w:rPr>
        <w:t xml:space="preserve">formed </w:t>
      </w:r>
      <w:r w:rsidRPr="00567B11">
        <w:rPr>
          <w:rFonts w:ascii="Maiandra GD" w:hAnsi="Maiandra GD"/>
        </w:rPr>
        <w:t>.</w:t>
      </w:r>
      <w:proofErr w:type="gramEnd"/>
      <w:r w:rsidRPr="00567B11">
        <w:rPr>
          <w:rFonts w:ascii="Maiandra GD" w:hAnsi="Maiandra GD"/>
        </w:rPr>
        <w:t xml:space="preserve"> </w:t>
      </w:r>
    </w:p>
    <w:p w:rsidR="00636BAD" w:rsidRPr="00567B11" w:rsidRDefault="00636BAD" w:rsidP="00955E1D">
      <w:pPr>
        <w:ind w:left="360"/>
        <w:rPr>
          <w:rFonts w:ascii="Maiandra GD" w:hAnsi="Maiandra GD"/>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567B11" w:rsidP="00EC0229">
      <w:pPr>
        <w:ind w:left="1440"/>
        <w:rPr>
          <w:rFonts w:ascii="Arial" w:hAnsi="Arial"/>
        </w:rPr>
      </w:pPr>
      <w:proofErr w:type="gramStart"/>
      <w:r>
        <w:rPr>
          <w:rFonts w:ascii="Arial" w:hAnsi="Arial"/>
        </w:rPr>
        <w:t>x</w:t>
      </w:r>
      <w:proofErr w:type="gramEnd"/>
      <w:r w:rsidR="001D0BAC">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567B11" w:rsidP="00EC0229">
      <w:pPr>
        <w:ind w:left="1440"/>
        <w:rPr>
          <w:rFonts w:ascii="Arial" w:hAnsi="Arial"/>
        </w:rPr>
      </w:pPr>
      <w:proofErr w:type="gramStart"/>
      <w:r>
        <w:rPr>
          <w:rFonts w:ascii="Arial" w:hAnsi="Arial"/>
        </w:rPr>
        <w:t>x</w:t>
      </w:r>
      <w:proofErr w:type="gramEnd"/>
      <w:r w:rsidR="00DB0BFA">
        <w:rPr>
          <w:rFonts w:ascii="Arial" w:hAnsi="Arial"/>
        </w:rPr>
        <w:sym w:font="Wingdings 2" w:char="F0A3"/>
      </w:r>
      <w:r w:rsidR="00DB0BFA">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EC0229" w:rsidRDefault="00EC0229" w:rsidP="00BD3703">
      <w:pPr>
        <w:ind w:left="360"/>
        <w:rPr>
          <w:rFonts w:ascii="Arial" w:hAnsi="Arial"/>
        </w:rPr>
      </w:pPr>
    </w:p>
    <w:p w:rsidR="008C5803" w:rsidRPr="00567B11" w:rsidRDefault="00567B11" w:rsidP="00567B11">
      <w:pPr>
        <w:ind w:left="360"/>
        <w:rPr>
          <w:rFonts w:ascii="Maiandra GD" w:hAnsi="Maiandra GD"/>
        </w:rPr>
      </w:pPr>
      <w:r w:rsidRPr="00567B11">
        <w:rPr>
          <w:rFonts w:ascii="Maiandra GD" w:hAnsi="Maiandra GD"/>
        </w:rPr>
        <w:t xml:space="preserve">Because this activity will </w:t>
      </w:r>
      <w:r w:rsidR="00C7260F">
        <w:rPr>
          <w:rFonts w:ascii="Maiandra GD" w:hAnsi="Maiandra GD"/>
        </w:rPr>
        <w:t xml:space="preserve">occur after the soda can activity, I’m expecting knowledge of the cans’ densities </w:t>
      </w:r>
      <w:proofErr w:type="spellStart"/>
      <w:r w:rsidR="00C7260F">
        <w:rPr>
          <w:rFonts w:ascii="Maiandra GD" w:hAnsi="Maiandra GD"/>
        </w:rPr>
        <w:t>vs</w:t>
      </w:r>
      <w:proofErr w:type="spellEnd"/>
      <w:r w:rsidR="00C7260F">
        <w:rPr>
          <w:rFonts w:ascii="Maiandra GD" w:hAnsi="Maiandra GD"/>
        </w:rPr>
        <w:t xml:space="preserve"> sink/float to play a significant part in student predictions. I also did the “Station B” activity and I think the students will probably remember the food coloring drops on the ice water dropping to the bottom of the beaker. Hopefully this will help them predict the effect of hot/cold</w:t>
      </w:r>
      <w:r w:rsidR="00AF33FB">
        <w:rPr>
          <w:rFonts w:ascii="Maiandra GD" w:hAnsi="Maiandra GD"/>
        </w:rPr>
        <w:t xml:space="preserve"> water on floating.</w:t>
      </w:r>
    </w:p>
    <w:p w:rsidR="00BD3703" w:rsidRDefault="00BD3703" w:rsidP="00BD3703">
      <w:pPr>
        <w:ind w:left="360"/>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AF33FB" w:rsidRPr="00B36D00" w:rsidRDefault="00B36D00" w:rsidP="00B36D00">
      <w:pPr>
        <w:ind w:left="360"/>
        <w:rPr>
          <w:rFonts w:ascii="Maiandra GD" w:hAnsi="Maiandra GD"/>
        </w:rPr>
      </w:pPr>
      <w:r w:rsidRPr="00B36D00">
        <w:rPr>
          <w:rFonts w:ascii="Maiandra GD" w:hAnsi="Maiandra GD"/>
        </w:rPr>
        <w:lastRenderedPageBreak/>
        <w:t xml:space="preserve">I don’t think this one </w:t>
      </w:r>
      <w:r>
        <w:rPr>
          <w:rFonts w:ascii="Maiandra GD" w:hAnsi="Maiandra GD"/>
        </w:rPr>
        <w:t>will be so hard for my students because they are beginning to really get the hang of density. The previous labs will have done a lot to clarify their understanding. They may have to think hard about which issue affects density more, salinity or temperature, but that will just be a question answered through discovery. I doubt it will lead to man</w:t>
      </w:r>
      <w:bookmarkStart w:id="0" w:name="_GoBack"/>
      <w:bookmarkEnd w:id="0"/>
      <w:r>
        <w:rPr>
          <w:rFonts w:ascii="Maiandra GD" w:hAnsi="Maiandra GD"/>
        </w:rPr>
        <w:t>y misconceptions.</w:t>
      </w:r>
    </w:p>
    <w:p w:rsidR="00EC0229" w:rsidRDefault="00EC0229" w:rsidP="00C7108D">
      <w:pPr>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B539DA" w:rsidP="00EC0229">
      <w:pPr>
        <w:ind w:left="1440"/>
        <w:rPr>
          <w:rFonts w:ascii="Arial" w:hAnsi="Arial"/>
        </w:rPr>
      </w:pPr>
      <w:r>
        <w:t>X</w:t>
      </w:r>
      <w:r w:rsidR="00EC0229">
        <w:sym w:font="Wingdings 2" w:char="F0A3"/>
      </w:r>
      <w:r w:rsidR="00EC0229" w:rsidRPr="00EC0229">
        <w:rPr>
          <w:rFonts w:ascii="Arial" w:hAnsi="Arial"/>
        </w:rPr>
        <w:t xml:space="preserve">  </w:t>
      </w:r>
      <w:r w:rsidR="00EC0229">
        <w:rPr>
          <w:rFonts w:ascii="Arial" w:hAnsi="Arial"/>
        </w:rPr>
        <w:t>Curiosity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Description</w:t>
      </w:r>
    </w:p>
    <w:p w:rsidR="00EC0229" w:rsidRPr="00EC0229" w:rsidRDefault="00B539DA" w:rsidP="00EC0229">
      <w:pPr>
        <w:ind w:left="1440"/>
        <w:rPr>
          <w:rFonts w:ascii="Arial" w:hAnsi="Arial"/>
        </w:rPr>
      </w:pPr>
      <w:r>
        <w:t>X</w:t>
      </w:r>
      <w:r w:rsidR="00EC0229">
        <w:sym w:font="Wingdings 2" w:char="F0A3"/>
      </w:r>
      <w:r w:rsidR="00EC0229" w:rsidRPr="00EC0229">
        <w:rPr>
          <w:rFonts w:ascii="Arial" w:hAnsi="Arial"/>
        </w:rPr>
        <w:t xml:space="preserve">  </w:t>
      </w:r>
      <w:r w:rsidR="00EC0229">
        <w:rPr>
          <w:rFonts w:ascii="Arial" w:hAnsi="Arial"/>
        </w:rPr>
        <w:t>Authoritative knowledge</w:t>
      </w:r>
    </w:p>
    <w:p w:rsidR="00EC0229" w:rsidRPr="00EC0229" w:rsidRDefault="00B539DA" w:rsidP="00EC0229">
      <w:pPr>
        <w:ind w:left="1440"/>
        <w:rPr>
          <w:rFonts w:ascii="Arial" w:hAnsi="Arial"/>
        </w:rPr>
      </w:pPr>
      <w:r>
        <w:t>X</w:t>
      </w:r>
      <w:r w:rsidR="00EC0229">
        <w:sym w:font="Wingdings 2" w:char="F0A3"/>
      </w:r>
      <w:r w:rsidR="00EC0229" w:rsidRPr="00EC0229">
        <w:rPr>
          <w:rFonts w:ascii="Arial" w:hAnsi="Arial"/>
        </w:rPr>
        <w:t xml:space="preserve">  </w:t>
      </w:r>
      <w:r w:rsidR="00EC0229">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EC0229" w:rsidRDefault="00990EEB" w:rsidP="00EC0229">
      <w:pPr>
        <w:ind w:left="1440"/>
        <w:rPr>
          <w:rFonts w:ascii="Arial" w:hAnsi="Arial"/>
        </w:rPr>
      </w:pPr>
      <w:proofErr w:type="gramStart"/>
      <w:r>
        <w:t>x</w:t>
      </w:r>
      <w:proofErr w:type="gramEnd"/>
      <w:r w:rsidR="00EC0229">
        <w:sym w:font="Wingdings 2" w:char="F0A3"/>
      </w:r>
      <w:r w:rsidR="00EC0229" w:rsidRPr="00EC0229">
        <w:rPr>
          <w:rFonts w:ascii="Arial" w:hAnsi="Arial"/>
        </w:rPr>
        <w:t xml:space="preserve">  </w:t>
      </w:r>
      <w:r w:rsidR="00EC0229">
        <w:rPr>
          <w:rFonts w:ascii="Arial" w:hAnsi="Arial"/>
        </w:rPr>
        <w:t>Induction</w:t>
      </w:r>
    </w:p>
    <w:p w:rsidR="00EC0229" w:rsidRPr="00EC0229" w:rsidRDefault="00990EEB" w:rsidP="00EC0229">
      <w:pPr>
        <w:ind w:left="1440"/>
        <w:rPr>
          <w:rFonts w:ascii="Arial" w:hAnsi="Arial"/>
        </w:rPr>
      </w:pPr>
      <w:proofErr w:type="gramStart"/>
      <w:r>
        <w:t>x</w:t>
      </w:r>
      <w:proofErr w:type="gramEnd"/>
      <w:r w:rsidR="00EC0229">
        <w:sym w:font="Wingdings 2" w:char="F0A3"/>
      </w:r>
      <w:r w:rsidR="00EC0229" w:rsidRPr="00EC0229">
        <w:rPr>
          <w:rFonts w:ascii="Arial" w:hAnsi="Arial"/>
        </w:rPr>
        <w:t xml:space="preserve">  </w:t>
      </w:r>
      <w:r w:rsidR="00EC0229">
        <w:rPr>
          <w:rFonts w:ascii="Arial" w:hAnsi="Arial"/>
        </w:rPr>
        <w:t>Deductio</w:t>
      </w:r>
      <w:r w:rsidR="00EC0229" w:rsidRPr="00EC0229">
        <w:rPr>
          <w:rFonts w:ascii="Arial" w:hAnsi="Arial"/>
        </w:rPr>
        <w:t>n</w:t>
      </w:r>
    </w:p>
    <w:p w:rsidR="00EC0229" w:rsidRPr="00EC0229" w:rsidRDefault="00B539DA" w:rsidP="00EC0229">
      <w:pPr>
        <w:ind w:left="1440"/>
        <w:rPr>
          <w:rFonts w:ascii="Arial" w:hAnsi="Arial"/>
        </w:rPr>
      </w:pPr>
      <w:r>
        <w:t>X</w:t>
      </w:r>
      <w:r w:rsidR="00EC0229">
        <w:sym w:font="Wingdings 2" w:char="F0A3"/>
      </w:r>
      <w:r w:rsidR="00EC0229" w:rsidRPr="00EC0229">
        <w:rPr>
          <w:rFonts w:ascii="Arial" w:hAnsi="Arial"/>
        </w:rPr>
        <w:t xml:space="preserve">  </w:t>
      </w:r>
      <w:r w:rsidR="00EC0229">
        <w:rPr>
          <w:rFonts w:ascii="Arial" w:hAnsi="Arial"/>
        </w:rPr>
        <w:t>Transitive Knowledge</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C0229" w:rsidRDefault="00EC0229" w:rsidP="00EC0229">
      <w:pPr>
        <w:rPr>
          <w:rFonts w:ascii="Arial" w:hAnsi="Arial"/>
        </w:rPr>
      </w:pPr>
    </w:p>
    <w:p w:rsidR="008C5803" w:rsidRPr="00990EEB" w:rsidRDefault="00990EEB" w:rsidP="00EC0229">
      <w:pPr>
        <w:rPr>
          <w:rFonts w:ascii="Maiandra GD" w:hAnsi="Maiandra GD"/>
        </w:rPr>
      </w:pPr>
      <w:r w:rsidRPr="00990EEB">
        <w:rPr>
          <w:rFonts w:ascii="Maiandra GD" w:hAnsi="Maiandra GD"/>
        </w:rPr>
        <w:t xml:space="preserve">I will ask A LOT of questions! I want ELL students to talk more, talk in more detail, talk in more depth and also just talk MORE </w:t>
      </w:r>
      <w:r>
        <w:rPr>
          <w:rFonts w:ascii="Maiandra GD" w:hAnsi="Maiandra GD"/>
        </w:rPr>
        <w:t xml:space="preserve">to build fluency with the vocabulary and concepts of density. For this part my questions will focus on getting students to think over previous density activities and make connections between the last activity and the current. I will also ask many questions aimed at reviewing previous learning and practice with safety, measurement (+ math skills,) scientific method and modes of thinking. I will </w:t>
      </w:r>
      <w:r w:rsidR="00D54657">
        <w:rPr>
          <w:rFonts w:ascii="Maiandra GD" w:hAnsi="Maiandra GD"/>
        </w:rPr>
        <w:t xml:space="preserve">also </w:t>
      </w:r>
      <w:r>
        <w:rPr>
          <w:rFonts w:ascii="Maiandra GD" w:hAnsi="Maiandra GD"/>
        </w:rPr>
        <w:t xml:space="preserve">attempt to return every question with another question to </w:t>
      </w:r>
      <w:r w:rsidR="00D54657">
        <w:rPr>
          <w:rFonts w:ascii="Maiandra GD" w:hAnsi="Maiandra GD"/>
        </w:rPr>
        <w:t>build the atmosphere of inquiry and avoid the role of “authority”. We will see if it works…</w:t>
      </w:r>
    </w:p>
    <w:p w:rsidR="00EC0229" w:rsidRPr="00EC0229" w:rsidRDefault="00EC0229" w:rsidP="00EC0229">
      <w:pPr>
        <w:rPr>
          <w:rFonts w:ascii="Arial" w:hAnsi="Arial"/>
        </w:rPr>
      </w:pPr>
    </w:p>
    <w:p w:rsidR="00EC0229" w:rsidRP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p>
    <w:p w:rsidR="008C5803" w:rsidRDefault="008C5803" w:rsidP="00EC0229">
      <w:pPr>
        <w:rPr>
          <w:rFonts w:ascii="Arial" w:hAnsi="Arial"/>
        </w:rPr>
      </w:pPr>
    </w:p>
    <w:p w:rsidR="00EC0229" w:rsidRPr="0072022E" w:rsidRDefault="00D54657" w:rsidP="00EC0229">
      <w:pPr>
        <w:rPr>
          <w:rFonts w:ascii="Maiandra GD" w:hAnsi="Maiandra GD"/>
        </w:rPr>
      </w:pPr>
      <w:r w:rsidRPr="0072022E">
        <w:rPr>
          <w:rFonts w:ascii="Maiandra GD" w:hAnsi="Maiandra GD"/>
        </w:rPr>
        <w:t>I will ask students to discuss &amp; write the post lab review questions together. We will create a class copy of the best explanations. I will also be taking pictures during the activity – I plan to ask students to explain what was happening and why in a series of follow up Bellwork and exit pass activities to assess understanding individually.</w:t>
      </w:r>
    </w:p>
    <w:p w:rsidR="00EC0229" w:rsidRPr="0072022E" w:rsidRDefault="00EC0229" w:rsidP="00EC0229">
      <w:pPr>
        <w:rPr>
          <w:rFonts w:ascii="Maiandra GD" w:hAnsi="Maiandra GD"/>
        </w:rPr>
      </w:pPr>
    </w:p>
    <w:p w:rsidR="00EC0229" w:rsidRDefault="00EC0229" w:rsidP="00EC0229">
      <w:pPr>
        <w:rPr>
          <w:rFonts w:ascii="Arial" w:hAnsi="Arial"/>
        </w:rPr>
      </w:pPr>
    </w:p>
    <w:p w:rsidR="00C71326" w:rsidRPr="00EC0229"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FD" w:rsidRDefault="00237BFD">
      <w:r>
        <w:separator/>
      </w:r>
    </w:p>
  </w:endnote>
  <w:endnote w:type="continuationSeparator" w:id="0">
    <w:p w:rsidR="00237BFD" w:rsidRDefault="0023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8C5803" w:rsidP="008C5803">
    <w:pPr>
      <w:pStyle w:val="Footer"/>
      <w:ind w:left="8640" w:hanging="270"/>
      <w:jc w:val="center"/>
    </w:pPr>
    <w:proofErr w:type="gramStart"/>
    <w:r w:rsidRPr="00FA779E">
      <w:rPr>
        <w:rFonts w:ascii="Arial" w:hAnsi="Arial"/>
        <w:sz w:val="20"/>
      </w:rPr>
      <w:t>p.</w:t>
    </w:r>
    <w:proofErr w:type="gramEnd"/>
    <w:r w:rsidR="00CF1334" w:rsidRPr="00FA779E">
      <w:rPr>
        <w:rStyle w:val="PageNumber"/>
        <w:rFonts w:ascii="Arial" w:hAnsi="Arial"/>
        <w:sz w:val="20"/>
      </w:rPr>
      <w:fldChar w:fldCharType="begin"/>
    </w:r>
    <w:r w:rsidRPr="00FA779E">
      <w:rPr>
        <w:rStyle w:val="PageNumber"/>
        <w:rFonts w:ascii="Arial" w:hAnsi="Arial"/>
        <w:sz w:val="20"/>
      </w:rPr>
      <w:instrText xml:space="preserve"> PAGE </w:instrText>
    </w:r>
    <w:r w:rsidR="00CF1334" w:rsidRPr="00FA779E">
      <w:rPr>
        <w:rStyle w:val="PageNumber"/>
        <w:rFonts w:ascii="Arial" w:hAnsi="Arial"/>
        <w:sz w:val="20"/>
      </w:rPr>
      <w:fldChar w:fldCharType="separate"/>
    </w:r>
    <w:r w:rsidR="00B36D00">
      <w:rPr>
        <w:rStyle w:val="PageNumber"/>
        <w:rFonts w:ascii="Arial" w:hAnsi="Arial"/>
        <w:noProof/>
        <w:sz w:val="20"/>
      </w:rPr>
      <w:t>1</w:t>
    </w:r>
    <w:r w:rsidR="00CF1334" w:rsidRPr="00FA779E">
      <w:rPr>
        <w:rStyle w:val="PageNumber"/>
        <w:rFonts w:ascii="Arial" w:hAnsi="Arial"/>
        <w:sz w:val="20"/>
      </w:rPr>
      <w:fldChar w:fldCharType="end"/>
    </w:r>
    <w:r w:rsidRPr="00FA779E">
      <w:rPr>
        <w:rStyle w:val="PageNumber"/>
        <w:rFonts w:ascii="Arial" w:hAnsi="Arial"/>
        <w:sz w:val="20"/>
      </w:rPr>
      <w:t xml:space="preserve"> of </w:t>
    </w:r>
    <w:r w:rsidR="00CF1334"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CF1334" w:rsidRPr="00FA779E">
      <w:rPr>
        <w:rStyle w:val="PageNumber"/>
        <w:rFonts w:ascii="Arial" w:hAnsi="Arial"/>
        <w:sz w:val="20"/>
      </w:rPr>
      <w:fldChar w:fldCharType="separate"/>
    </w:r>
    <w:r w:rsidR="00B36D00">
      <w:rPr>
        <w:rStyle w:val="PageNumber"/>
        <w:rFonts w:ascii="Arial" w:hAnsi="Arial"/>
        <w:noProof/>
        <w:sz w:val="20"/>
      </w:rPr>
      <w:t>3</w:t>
    </w:r>
    <w:r w:rsidR="00CF1334"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FD" w:rsidRDefault="00237BFD">
      <w:r>
        <w:separator/>
      </w:r>
    </w:p>
  </w:footnote>
  <w:footnote w:type="continuationSeparator" w:id="0">
    <w:p w:rsidR="00237BFD" w:rsidRDefault="0023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733502"/>
    <w:multiLevelType w:val="hybridMultilevel"/>
    <w:tmpl w:val="511A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0"/>
  </w:num>
  <w:num w:numId="3">
    <w:abstractNumId w:val="32"/>
  </w:num>
  <w:num w:numId="4">
    <w:abstractNumId w:val="34"/>
  </w:num>
  <w:num w:numId="5">
    <w:abstractNumId w:val="45"/>
  </w:num>
  <w:num w:numId="6">
    <w:abstractNumId w:val="28"/>
  </w:num>
  <w:num w:numId="7">
    <w:abstractNumId w:val="1"/>
  </w:num>
  <w:num w:numId="8">
    <w:abstractNumId w:val="6"/>
  </w:num>
  <w:num w:numId="9">
    <w:abstractNumId w:val="40"/>
  </w:num>
  <w:num w:numId="10">
    <w:abstractNumId w:val="0"/>
  </w:num>
  <w:num w:numId="11">
    <w:abstractNumId w:val="30"/>
  </w:num>
  <w:num w:numId="12">
    <w:abstractNumId w:val="17"/>
  </w:num>
  <w:num w:numId="13">
    <w:abstractNumId w:val="3"/>
  </w:num>
  <w:num w:numId="14">
    <w:abstractNumId w:val="16"/>
  </w:num>
  <w:num w:numId="15">
    <w:abstractNumId w:val="26"/>
  </w:num>
  <w:num w:numId="16">
    <w:abstractNumId w:val="43"/>
  </w:num>
  <w:num w:numId="17">
    <w:abstractNumId w:val="2"/>
  </w:num>
  <w:num w:numId="18">
    <w:abstractNumId w:val="42"/>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4"/>
  </w:num>
  <w:num w:numId="27">
    <w:abstractNumId w:val="8"/>
  </w:num>
  <w:num w:numId="28">
    <w:abstractNumId w:val="29"/>
  </w:num>
  <w:num w:numId="29">
    <w:abstractNumId w:val="39"/>
  </w:num>
  <w:num w:numId="30">
    <w:abstractNumId w:val="33"/>
  </w:num>
  <w:num w:numId="31">
    <w:abstractNumId w:val="21"/>
  </w:num>
  <w:num w:numId="32">
    <w:abstractNumId w:val="36"/>
  </w:num>
  <w:num w:numId="33">
    <w:abstractNumId w:val="41"/>
  </w:num>
  <w:num w:numId="34">
    <w:abstractNumId w:val="12"/>
  </w:num>
  <w:num w:numId="35">
    <w:abstractNumId w:val="19"/>
  </w:num>
  <w:num w:numId="36">
    <w:abstractNumId w:val="18"/>
  </w:num>
  <w:num w:numId="37">
    <w:abstractNumId w:val="31"/>
  </w:num>
  <w:num w:numId="38">
    <w:abstractNumId w:val="15"/>
  </w:num>
  <w:num w:numId="39">
    <w:abstractNumId w:val="5"/>
  </w:num>
  <w:num w:numId="40">
    <w:abstractNumId w:val="24"/>
  </w:num>
  <w:num w:numId="41">
    <w:abstractNumId w:val="13"/>
  </w:num>
  <w:num w:numId="42">
    <w:abstractNumId w:val="37"/>
  </w:num>
  <w:num w:numId="43">
    <w:abstractNumId w:val="25"/>
  </w:num>
  <w:num w:numId="44">
    <w:abstractNumId w:val="27"/>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5054F"/>
    <w:rsid w:val="00050EDD"/>
    <w:rsid w:val="000745E4"/>
    <w:rsid w:val="0008392C"/>
    <w:rsid w:val="000916C9"/>
    <w:rsid w:val="000A2B61"/>
    <w:rsid w:val="000B3C7C"/>
    <w:rsid w:val="000B5016"/>
    <w:rsid w:val="000F45D5"/>
    <w:rsid w:val="00105514"/>
    <w:rsid w:val="00121EF2"/>
    <w:rsid w:val="001445E3"/>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37BFD"/>
    <w:rsid w:val="0025201C"/>
    <w:rsid w:val="0027087E"/>
    <w:rsid w:val="002A2ACA"/>
    <w:rsid w:val="002C2559"/>
    <w:rsid w:val="002F07DE"/>
    <w:rsid w:val="002F08AE"/>
    <w:rsid w:val="002F0AFC"/>
    <w:rsid w:val="002F7C5A"/>
    <w:rsid w:val="0032099E"/>
    <w:rsid w:val="00327794"/>
    <w:rsid w:val="00364E69"/>
    <w:rsid w:val="003662FF"/>
    <w:rsid w:val="00371905"/>
    <w:rsid w:val="003720BD"/>
    <w:rsid w:val="003766D3"/>
    <w:rsid w:val="0038623E"/>
    <w:rsid w:val="00391EE1"/>
    <w:rsid w:val="00395D6C"/>
    <w:rsid w:val="003A3D0D"/>
    <w:rsid w:val="003B2D16"/>
    <w:rsid w:val="003B6865"/>
    <w:rsid w:val="003E3685"/>
    <w:rsid w:val="004026AF"/>
    <w:rsid w:val="004146FB"/>
    <w:rsid w:val="004157BC"/>
    <w:rsid w:val="00427FC7"/>
    <w:rsid w:val="00461D60"/>
    <w:rsid w:val="00472227"/>
    <w:rsid w:val="00473A19"/>
    <w:rsid w:val="00475A99"/>
    <w:rsid w:val="004816F9"/>
    <w:rsid w:val="004B3149"/>
    <w:rsid w:val="004C5639"/>
    <w:rsid w:val="004D0A92"/>
    <w:rsid w:val="004D381C"/>
    <w:rsid w:val="004D54EF"/>
    <w:rsid w:val="004D7C3A"/>
    <w:rsid w:val="004F3659"/>
    <w:rsid w:val="00503089"/>
    <w:rsid w:val="005034DF"/>
    <w:rsid w:val="0050402F"/>
    <w:rsid w:val="00511C5C"/>
    <w:rsid w:val="00531454"/>
    <w:rsid w:val="00552B0B"/>
    <w:rsid w:val="005613BD"/>
    <w:rsid w:val="005629E8"/>
    <w:rsid w:val="005643B3"/>
    <w:rsid w:val="005662D9"/>
    <w:rsid w:val="00567B11"/>
    <w:rsid w:val="00574172"/>
    <w:rsid w:val="005A4C97"/>
    <w:rsid w:val="005A6976"/>
    <w:rsid w:val="005B75CA"/>
    <w:rsid w:val="005C02F9"/>
    <w:rsid w:val="005C3026"/>
    <w:rsid w:val="005C321A"/>
    <w:rsid w:val="005C7D12"/>
    <w:rsid w:val="005E35B6"/>
    <w:rsid w:val="00617D04"/>
    <w:rsid w:val="0062135D"/>
    <w:rsid w:val="0062208B"/>
    <w:rsid w:val="006367EE"/>
    <w:rsid w:val="00636BAD"/>
    <w:rsid w:val="00641CB1"/>
    <w:rsid w:val="006422EF"/>
    <w:rsid w:val="0064492A"/>
    <w:rsid w:val="00651BA7"/>
    <w:rsid w:val="0067277E"/>
    <w:rsid w:val="00672CD2"/>
    <w:rsid w:val="0067398D"/>
    <w:rsid w:val="006A4268"/>
    <w:rsid w:val="006A47D0"/>
    <w:rsid w:val="006A626F"/>
    <w:rsid w:val="006B4027"/>
    <w:rsid w:val="006B48BE"/>
    <w:rsid w:val="006C141F"/>
    <w:rsid w:val="006D44BD"/>
    <w:rsid w:val="006D6D1A"/>
    <w:rsid w:val="00702DCD"/>
    <w:rsid w:val="00712E41"/>
    <w:rsid w:val="0072022E"/>
    <w:rsid w:val="007219F6"/>
    <w:rsid w:val="007257BC"/>
    <w:rsid w:val="0072673D"/>
    <w:rsid w:val="00731B83"/>
    <w:rsid w:val="007349C1"/>
    <w:rsid w:val="0074341C"/>
    <w:rsid w:val="00754C40"/>
    <w:rsid w:val="00756D87"/>
    <w:rsid w:val="007861AB"/>
    <w:rsid w:val="007975A3"/>
    <w:rsid w:val="007D0D79"/>
    <w:rsid w:val="007D6693"/>
    <w:rsid w:val="007D6890"/>
    <w:rsid w:val="007E4B33"/>
    <w:rsid w:val="00831815"/>
    <w:rsid w:val="0085544D"/>
    <w:rsid w:val="0086150C"/>
    <w:rsid w:val="008C2A60"/>
    <w:rsid w:val="008C5803"/>
    <w:rsid w:val="00903009"/>
    <w:rsid w:val="00904A84"/>
    <w:rsid w:val="009057F4"/>
    <w:rsid w:val="009075D6"/>
    <w:rsid w:val="00910D81"/>
    <w:rsid w:val="00915FE1"/>
    <w:rsid w:val="00936359"/>
    <w:rsid w:val="00944F88"/>
    <w:rsid w:val="00955E1D"/>
    <w:rsid w:val="0096201C"/>
    <w:rsid w:val="00970E31"/>
    <w:rsid w:val="00985765"/>
    <w:rsid w:val="00990EEB"/>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3FB"/>
    <w:rsid w:val="00AF35AB"/>
    <w:rsid w:val="00B07438"/>
    <w:rsid w:val="00B15EEA"/>
    <w:rsid w:val="00B27836"/>
    <w:rsid w:val="00B34CAD"/>
    <w:rsid w:val="00B36D00"/>
    <w:rsid w:val="00B539DA"/>
    <w:rsid w:val="00B66630"/>
    <w:rsid w:val="00B7053E"/>
    <w:rsid w:val="00BA1209"/>
    <w:rsid w:val="00BC2CA6"/>
    <w:rsid w:val="00BD3703"/>
    <w:rsid w:val="00C0290F"/>
    <w:rsid w:val="00C05CC1"/>
    <w:rsid w:val="00C131B6"/>
    <w:rsid w:val="00C36279"/>
    <w:rsid w:val="00C4241C"/>
    <w:rsid w:val="00C66E88"/>
    <w:rsid w:val="00C7108D"/>
    <w:rsid w:val="00C71326"/>
    <w:rsid w:val="00C7260F"/>
    <w:rsid w:val="00CB034E"/>
    <w:rsid w:val="00CB0D85"/>
    <w:rsid w:val="00CB4B17"/>
    <w:rsid w:val="00CB63D8"/>
    <w:rsid w:val="00CE3596"/>
    <w:rsid w:val="00CF1334"/>
    <w:rsid w:val="00D0173E"/>
    <w:rsid w:val="00D10044"/>
    <w:rsid w:val="00D127F9"/>
    <w:rsid w:val="00D51A19"/>
    <w:rsid w:val="00D51F31"/>
    <w:rsid w:val="00D54657"/>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21B5"/>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Owner</cp:lastModifiedBy>
  <cp:revision>5</cp:revision>
  <cp:lastPrinted>2012-09-14T00:20:00Z</cp:lastPrinted>
  <dcterms:created xsi:type="dcterms:W3CDTF">2012-10-23T20:45:00Z</dcterms:created>
  <dcterms:modified xsi:type="dcterms:W3CDTF">2012-10-24T01:39:00Z</dcterms:modified>
</cp:coreProperties>
</file>