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7F7AC5">
        <w:rPr>
          <w:rFonts w:ascii="Arial" w:hAnsi="Arial"/>
          <w:b/>
          <w:sz w:val="32"/>
        </w:rPr>
        <w:t>3</w:t>
      </w:r>
      <w:r>
        <w:rPr>
          <w:rFonts w:ascii="Arial" w:hAnsi="Arial"/>
          <w:b/>
          <w:sz w:val="32"/>
        </w:rPr>
        <w:t xml:space="preserve">: </w:t>
      </w:r>
      <w:r w:rsidR="007F7AC5">
        <w:rPr>
          <w:rFonts w:ascii="Arial" w:hAnsi="Arial"/>
          <w:b/>
          <w:sz w:val="32"/>
        </w:rPr>
        <w:t>Biological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B51583">
        <w:rPr>
          <w:rFonts w:ascii="Arial" w:hAnsi="Arial"/>
        </w:rPr>
        <w:t xml:space="preserve">  </w:t>
      </w:r>
      <w:r w:rsidR="00B51583" w:rsidRPr="00B51583">
        <w:rPr>
          <w:rFonts w:ascii="Arial" w:hAnsi="Arial"/>
          <w:color w:val="4F81BD" w:themeColor="accent1"/>
        </w:rPr>
        <w:t>Dan Bobrowski</w:t>
      </w:r>
    </w:p>
    <w:p w:rsidR="005B75CA" w:rsidRDefault="005B75CA" w:rsidP="005B75CA">
      <w:pPr>
        <w:rPr>
          <w:rFonts w:ascii="Arial" w:hAnsi="Arial"/>
        </w:rPr>
      </w:pPr>
    </w:p>
    <w:p w:rsidR="005B75CA" w:rsidRPr="00B51583" w:rsidRDefault="00B51583" w:rsidP="005B75CA">
      <w:pPr>
        <w:rPr>
          <w:rFonts w:ascii="Arial" w:hAnsi="Arial"/>
          <w:color w:val="4F81BD" w:themeColor="accent1"/>
        </w:rPr>
      </w:pPr>
      <w:r>
        <w:rPr>
          <w:rFonts w:ascii="Arial" w:hAnsi="Arial"/>
        </w:rPr>
        <w:t xml:space="preserve">Activity:  </w:t>
      </w:r>
      <w:r w:rsidRPr="00B51583">
        <w:rPr>
          <w:rFonts w:ascii="Arial" w:hAnsi="Arial"/>
          <w:color w:val="4F81BD" w:themeColor="accent1"/>
        </w:rPr>
        <w:t>Modeling</w:t>
      </w:r>
      <w:r>
        <w:rPr>
          <w:rFonts w:ascii="Arial" w:hAnsi="Arial"/>
        </w:rPr>
        <w:t xml:space="preserve"> </w:t>
      </w:r>
      <w:r w:rsidRPr="00B51583">
        <w:rPr>
          <w:rFonts w:ascii="Arial" w:hAnsi="Arial"/>
          <w:color w:val="4F81BD" w:themeColor="accent1"/>
        </w:rPr>
        <w:t>Microevolution</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Pr="00B51583" w:rsidRDefault="00B51583" w:rsidP="00B51583">
      <w:pPr>
        <w:ind w:left="360"/>
        <w:rPr>
          <w:rFonts w:ascii="Arial" w:hAnsi="Arial"/>
          <w:color w:val="4F81BD" w:themeColor="accent1"/>
        </w:rPr>
      </w:pPr>
      <w:r>
        <w:rPr>
          <w:rFonts w:ascii="Arial" w:hAnsi="Arial"/>
          <w:color w:val="4F81BD" w:themeColor="accent1"/>
        </w:rPr>
        <w:t>I chose to do this activity because although the activity did not fit into the curriculum, it seemed like an activity that my students would enjoy.</w:t>
      </w:r>
    </w:p>
    <w:p w:rsidR="00EC0229" w:rsidRDefault="00EC0229" w:rsidP="00B51583">
      <w:pPr>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B51583" w:rsidRPr="00B51583" w:rsidRDefault="00B51583" w:rsidP="005B75CA">
      <w:pPr>
        <w:ind w:left="360" w:hanging="360"/>
        <w:rPr>
          <w:rFonts w:ascii="Arial" w:hAnsi="Arial"/>
          <w:color w:val="4F81BD" w:themeColor="accent1"/>
        </w:rPr>
      </w:pPr>
      <w:r>
        <w:rPr>
          <w:rFonts w:ascii="Arial" w:hAnsi="Arial"/>
        </w:rPr>
        <w:tab/>
      </w:r>
      <w:r w:rsidRPr="00B51583">
        <w:rPr>
          <w:rFonts w:ascii="Arial" w:hAnsi="Arial"/>
          <w:color w:val="4F81BD" w:themeColor="accent1"/>
        </w:rPr>
        <w:t>I will be able to:</w:t>
      </w:r>
    </w:p>
    <w:p w:rsidR="00B51583" w:rsidRPr="00B51583" w:rsidRDefault="00B51583" w:rsidP="00B51583">
      <w:pPr>
        <w:numPr>
          <w:ilvl w:val="0"/>
          <w:numId w:val="48"/>
        </w:numPr>
        <w:rPr>
          <w:rFonts w:ascii="Arial" w:hAnsi="Arial"/>
          <w:color w:val="4F81BD" w:themeColor="accent1"/>
        </w:rPr>
      </w:pPr>
      <w:r w:rsidRPr="00B51583">
        <w:rPr>
          <w:rFonts w:ascii="Arial" w:hAnsi="Arial"/>
          <w:color w:val="4F81BD" w:themeColor="accent1"/>
        </w:rPr>
        <w:t>Show how Sun angle affects Earth’s temperature.</w:t>
      </w:r>
    </w:p>
    <w:p w:rsidR="00B51583" w:rsidRPr="00B51583" w:rsidRDefault="00B51583" w:rsidP="00B51583">
      <w:pPr>
        <w:numPr>
          <w:ilvl w:val="0"/>
          <w:numId w:val="49"/>
        </w:numPr>
        <w:rPr>
          <w:rFonts w:ascii="Arial" w:hAnsi="Arial"/>
          <w:color w:val="4F81BD" w:themeColor="accent1"/>
        </w:rPr>
      </w:pPr>
      <w:r w:rsidRPr="00B51583">
        <w:rPr>
          <w:rFonts w:ascii="Arial" w:hAnsi="Arial"/>
          <w:color w:val="4F81BD" w:themeColor="accent1"/>
        </w:rPr>
        <w:t>Describe how Sun angle changes due to:</w:t>
      </w:r>
    </w:p>
    <w:p w:rsidR="00B51583" w:rsidRPr="00B51583" w:rsidRDefault="00B51583" w:rsidP="00B51583">
      <w:pPr>
        <w:numPr>
          <w:ilvl w:val="2"/>
          <w:numId w:val="49"/>
        </w:numPr>
        <w:rPr>
          <w:rFonts w:ascii="Arial" w:hAnsi="Arial"/>
          <w:color w:val="4F81BD" w:themeColor="accent1"/>
        </w:rPr>
      </w:pPr>
      <w:r w:rsidRPr="00B51583">
        <w:rPr>
          <w:rFonts w:ascii="Arial" w:hAnsi="Arial"/>
          <w:color w:val="4F81BD" w:themeColor="accent1"/>
        </w:rPr>
        <w:t xml:space="preserve">Earth’s axial tilt </w:t>
      </w:r>
    </w:p>
    <w:p w:rsidR="00B51583" w:rsidRPr="00B51583" w:rsidRDefault="00B51583" w:rsidP="00B51583">
      <w:pPr>
        <w:numPr>
          <w:ilvl w:val="2"/>
          <w:numId w:val="49"/>
        </w:numPr>
        <w:rPr>
          <w:rFonts w:ascii="Arial" w:hAnsi="Arial"/>
          <w:color w:val="4F81BD" w:themeColor="accent1"/>
        </w:rPr>
      </w:pPr>
      <w:r w:rsidRPr="00B51583">
        <w:rPr>
          <w:rFonts w:ascii="Arial" w:hAnsi="Arial"/>
          <w:color w:val="4F81BD" w:themeColor="accent1"/>
        </w:rPr>
        <w:t>Earth’s revolution</w:t>
      </w:r>
    </w:p>
    <w:p w:rsidR="00EC0229" w:rsidRDefault="00EC0229" w:rsidP="00B51583">
      <w:pPr>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Pr="00B51583" w:rsidRDefault="00B51583" w:rsidP="005B75CA">
      <w:pPr>
        <w:ind w:left="360" w:hanging="360"/>
        <w:rPr>
          <w:rFonts w:ascii="Arial" w:hAnsi="Arial"/>
          <w:color w:val="4F81BD" w:themeColor="accent1"/>
        </w:rPr>
      </w:pPr>
      <w:r>
        <w:rPr>
          <w:rFonts w:ascii="Arial" w:hAnsi="Arial"/>
        </w:rPr>
        <w:tab/>
      </w:r>
      <w:r>
        <w:rPr>
          <w:rFonts w:ascii="Arial" w:hAnsi="Arial"/>
          <w:color w:val="4F81BD" w:themeColor="accent1"/>
        </w:rPr>
        <w:t>This activity did not tie into my classroom learning goals.</w:t>
      </w:r>
    </w:p>
    <w:p w:rsidR="00955E1D" w:rsidRDefault="00955E1D" w:rsidP="00B51583">
      <w:pPr>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rsidR="00955E1D" w:rsidRPr="00B51583" w:rsidRDefault="00B51583" w:rsidP="005B75CA">
      <w:pPr>
        <w:ind w:left="360" w:hanging="360"/>
        <w:rPr>
          <w:rFonts w:ascii="Arial" w:hAnsi="Arial"/>
          <w:color w:val="4F81BD" w:themeColor="accent1"/>
        </w:rPr>
      </w:pPr>
      <w:r>
        <w:rPr>
          <w:rFonts w:ascii="Arial" w:hAnsi="Arial"/>
        </w:rPr>
        <w:tab/>
      </w:r>
      <w:r w:rsidRPr="00B51583">
        <w:rPr>
          <w:rFonts w:ascii="Arial" w:hAnsi="Arial"/>
          <w:color w:val="4F81BD" w:themeColor="accent1"/>
        </w:rPr>
        <w:t>January 28</w:t>
      </w:r>
      <w:r>
        <w:rPr>
          <w:rFonts w:ascii="Arial" w:hAnsi="Arial"/>
          <w:color w:val="4F81BD" w:themeColor="accent1"/>
        </w:rPr>
        <w:t>th</w:t>
      </w:r>
    </w:p>
    <w:p w:rsidR="00B51583" w:rsidRDefault="00B51583" w:rsidP="00955E1D">
      <w:pPr>
        <w:rPr>
          <w:rFonts w:ascii="Arial" w:hAnsi="Arial"/>
          <w:i/>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Default="00B51583" w:rsidP="00636BAD">
      <w:pPr>
        <w:rPr>
          <w:rFonts w:ascii="Arial" w:hAnsi="Arial"/>
        </w:rPr>
      </w:pPr>
      <w:r>
        <w:rPr>
          <w:rFonts w:ascii="Arial" w:hAnsi="Arial"/>
        </w:rPr>
        <w:tab/>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Pr="00B51583" w:rsidRDefault="00B51583" w:rsidP="00955E1D">
      <w:pPr>
        <w:ind w:left="360"/>
        <w:rPr>
          <w:rFonts w:ascii="Arial" w:hAnsi="Arial"/>
          <w:color w:val="4F81BD" w:themeColor="accent1"/>
        </w:rPr>
      </w:pPr>
      <w:r>
        <w:rPr>
          <w:rFonts w:ascii="Arial" w:hAnsi="Arial"/>
          <w:color w:val="4F81BD" w:themeColor="accent1"/>
        </w:rPr>
        <w:t>In introducing the activity, I will give students some background information about bacteria using the example of thermophiles living at the bottom of the ocean as bacteria that can survive at very extreme environmental conditions.</w:t>
      </w:r>
    </w:p>
    <w:p w:rsidR="00636BAD" w:rsidRPr="00955E1D" w:rsidRDefault="00636BAD" w:rsidP="00B51583">
      <w:pPr>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B51583" w:rsidRDefault="00DB0BFA" w:rsidP="00EC0229">
      <w:pPr>
        <w:ind w:left="1440"/>
        <w:rPr>
          <w:rFonts w:ascii="Arial" w:hAnsi="Arial"/>
          <w:color w:val="4F81BD" w:themeColor="accent1"/>
        </w:rPr>
      </w:pPr>
      <w:r w:rsidRPr="00B51583">
        <w:rPr>
          <w:rFonts w:ascii="Arial" w:hAnsi="Arial"/>
          <w:color w:val="4F81BD" w:themeColor="accent1"/>
        </w:rPr>
        <w:sym w:font="Wingdings 2" w:char="F0A3"/>
      </w:r>
      <w:r w:rsidRPr="00B51583">
        <w:rPr>
          <w:rFonts w:ascii="Arial" w:hAnsi="Arial"/>
          <w:color w:val="4F81BD" w:themeColor="accent1"/>
        </w:rPr>
        <w:t xml:space="preserve">  5. </w:t>
      </w:r>
      <w:r w:rsidR="00955E1D" w:rsidRPr="00B51583">
        <w:rPr>
          <w:rFonts w:ascii="Arial" w:hAnsi="Arial"/>
          <w:color w:val="4F81BD" w:themeColor="accent1"/>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B51583" w:rsidRPr="0012332B" w:rsidRDefault="00B51583" w:rsidP="002B33DE">
      <w:pPr>
        <w:ind w:left="360" w:hanging="360"/>
        <w:rPr>
          <w:rFonts w:ascii="Arial" w:hAnsi="Arial"/>
          <w:color w:val="4F81BD" w:themeColor="accent1"/>
        </w:rPr>
      </w:pPr>
      <w:r>
        <w:rPr>
          <w:rFonts w:ascii="Arial" w:hAnsi="Arial"/>
        </w:rPr>
        <w:lastRenderedPageBreak/>
        <w:tab/>
      </w:r>
      <w:r w:rsidRPr="0012332B">
        <w:rPr>
          <w:rFonts w:ascii="Arial" w:hAnsi="Arial"/>
          <w:color w:val="4F81BD" w:themeColor="accent1"/>
        </w:rPr>
        <w:t>I will prepare students for this activity by providing some background information about bacteria.  This will include information about where they live, how they reproduce, their interactions with humans (positive, negative, and neutral), some of the com</w:t>
      </w:r>
      <w:r w:rsidR="0012332B" w:rsidRPr="0012332B">
        <w:rPr>
          <w:rFonts w:ascii="Arial" w:hAnsi="Arial"/>
          <w:color w:val="4F81BD" w:themeColor="accent1"/>
        </w:rPr>
        <w:t>mon diseases caused by bacteria, how such diseases are treated, and how antibiotics target and destroy pathogens.</w:t>
      </w:r>
    </w:p>
    <w:p w:rsidR="00BD3703" w:rsidRDefault="00BD3703" w:rsidP="0012332B">
      <w:pPr>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Pr="00F55DC3" w:rsidRDefault="00F55DC3" w:rsidP="00EC0229">
      <w:pPr>
        <w:ind w:left="360"/>
        <w:rPr>
          <w:rFonts w:ascii="Arial" w:hAnsi="Arial"/>
          <w:color w:val="4F81BD" w:themeColor="accent1"/>
        </w:rPr>
      </w:pPr>
      <w:r w:rsidRPr="00F55DC3">
        <w:rPr>
          <w:rFonts w:ascii="Arial" w:hAnsi="Arial"/>
          <w:color w:val="4F81BD" w:themeColor="accent1"/>
        </w:rPr>
        <w:t>I foresee students struggling to keep track of what different numbers rolled meant as they transition back and forth between “typical” and “mutant” bacteria and the different odds of survival associated with each.</w:t>
      </w:r>
      <w:r>
        <w:rPr>
          <w:rFonts w:ascii="Arial" w:hAnsi="Arial"/>
          <w:color w:val="4F81BD" w:themeColor="accent1"/>
        </w:rPr>
        <w:t xml:space="preserve">  To address this issue, I plan to present the odds and the reasoning behind them at the beginning.  Before students roll for the “typical” bacteria, we will discuss what each roll means.  Then, after rolling, they will pause and wait for all groups to finish (discussing what happened and why) before we discuss the differences in odds and what different rolls mean before students switch over to rolling for the mutant bacteria.  I plan on doing this for generation 1, but “setting students loose” in generations 2-5.</w:t>
      </w:r>
    </w:p>
    <w:p w:rsidR="00EC0229" w:rsidRDefault="00EC0229" w:rsidP="00EC0229">
      <w:pPr>
        <w:ind w:left="360"/>
        <w:rPr>
          <w:rFonts w:ascii="Arial" w:hAnsi="Arial"/>
        </w:rPr>
      </w:pPr>
    </w:p>
    <w:p w:rsidR="00EC0229" w:rsidRDefault="00EC0229" w:rsidP="00EC0229">
      <w:pPr>
        <w:rPr>
          <w:rFonts w:ascii="Arial" w:hAnsi="Arial"/>
          <w:b/>
        </w:rPr>
      </w:pPr>
    </w:p>
    <w:p w:rsidR="00EC0229" w:rsidRPr="002B33DE" w:rsidRDefault="002B33DE" w:rsidP="002B33DE">
      <w:pPr>
        <w:ind w:left="360" w:hanging="360"/>
        <w:rPr>
          <w:rFonts w:ascii="Arial" w:hAnsi="Arial"/>
        </w:rPr>
      </w:pPr>
      <w:r w:rsidRPr="007F7AC5">
        <w:rPr>
          <w:rFonts w:ascii="Arial" w:hAnsi="Arial"/>
        </w:rPr>
        <w:t xml:space="preserve">10. </w:t>
      </w:r>
      <w:r w:rsidR="00EC0229" w:rsidRPr="007F7AC5">
        <w:rPr>
          <w:rFonts w:ascii="Arial" w:hAnsi="Arial"/>
        </w:rPr>
        <w:t xml:space="preserve">What </w:t>
      </w:r>
      <w:r w:rsidR="008506EC" w:rsidRPr="007F7AC5">
        <w:rPr>
          <w:rFonts w:ascii="Arial" w:hAnsi="Arial"/>
          <w:b/>
          <w:i/>
        </w:rPr>
        <w:t xml:space="preserve">TSI inquiry </w:t>
      </w:r>
      <w:r w:rsidR="00EC0229" w:rsidRPr="007F7AC5">
        <w:rPr>
          <w:rFonts w:ascii="Arial" w:hAnsi="Arial"/>
          <w:i/>
        </w:rPr>
        <w:t>questioning strategies</w:t>
      </w:r>
      <w:r w:rsidR="00EC0229" w:rsidRPr="007F7AC5">
        <w:rPr>
          <w:rFonts w:ascii="Arial" w:hAnsi="Arial"/>
        </w:rPr>
        <w:t xml:space="preserve"> will you use to help your students meet your learning goals?</w:t>
      </w:r>
    </w:p>
    <w:p w:rsidR="00EC0229" w:rsidRPr="00E932FF" w:rsidRDefault="00E932FF" w:rsidP="00E932FF">
      <w:pPr>
        <w:ind w:left="360"/>
        <w:rPr>
          <w:rFonts w:ascii="Arial" w:hAnsi="Arial"/>
          <w:color w:val="4F81BD" w:themeColor="accent1"/>
        </w:rPr>
      </w:pPr>
      <w:r w:rsidRPr="00E932FF">
        <w:rPr>
          <w:rFonts w:ascii="Arial" w:hAnsi="Arial"/>
          <w:color w:val="4F81BD" w:themeColor="accent1"/>
        </w:rPr>
        <w:t>One questioning strategy I plan to use is the “lifting question”</w:t>
      </w:r>
      <w:r>
        <w:rPr>
          <w:rFonts w:ascii="Arial" w:hAnsi="Arial"/>
          <w:color w:val="4F81BD" w:themeColor="accent1"/>
        </w:rPr>
        <w:t>.  I plan to do so while students are engaged in the “rolling” portion of the activity while I am circulating the room.  I plan to approach each group and beginning questioning by asking them if they think that they would get the same exact results if they performed the experiment (rolling for generations 1-5) a second time.  I will ask the group if anything about their rolling was out of the ordinary or surprised them based on their prediction.  I will ask them what the chance is that they would roll that sequence of numbers again…were those rolls “favored” or were they an anomaly?  By these lifting questions, I want students to start thinking about the application of these concepts to a larger population.</w:t>
      </w:r>
    </w:p>
    <w:p w:rsidR="008C5803" w:rsidRDefault="008C5803" w:rsidP="00EC0229">
      <w:pPr>
        <w:rPr>
          <w:rFonts w:ascii="Arial" w:hAnsi="Arial"/>
        </w:rPr>
      </w:pPr>
    </w:p>
    <w:p w:rsidR="002B33DE" w:rsidRDefault="002B33DE" w:rsidP="002B33DE">
      <w:pPr>
        <w:rPr>
          <w:rFonts w:ascii="Arial" w:hAnsi="Arial"/>
        </w:rPr>
      </w:pPr>
    </w:p>
    <w:tbl>
      <w:tblPr>
        <w:tblStyle w:val="TableGrid"/>
        <w:tblW w:w="0" w:type="auto"/>
        <w:tblLook w:val="00BF" w:firstRow="1" w:lastRow="0" w:firstColumn="1" w:lastColumn="0" w:noHBand="0" w:noVBand="0"/>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AA510D" w:rsidRDefault="00AA510D" w:rsidP="002B33DE">
            <w:pPr>
              <w:rPr>
                <w:rFonts w:ascii="Arial" w:eastAsia="Cambria" w:hAnsi="Arial" w:cs="Times New Roman"/>
                <w:color w:val="4F81BD" w:themeColor="accent1"/>
                <w:sz w:val="20"/>
              </w:rPr>
            </w:pPr>
            <w:r w:rsidRPr="00AA510D">
              <w:rPr>
                <w:rFonts w:ascii="Arial" w:eastAsia="Cambria" w:hAnsi="Arial" w:cs="Times New Roman"/>
                <w:color w:val="4F81BD" w:themeColor="accent1"/>
                <w:sz w:val="20"/>
              </w:rPr>
              <w:t>Will give instructions for students to discuss what happened in the activity and compare it to their hypothesis and analyze what happened.</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Pr="00E95A8F" w:rsidRDefault="002B33DE" w:rsidP="002B33DE">
            <w:pPr>
              <w:rPr>
                <w:rFonts w:ascii="Arial" w:eastAsia="Cambria" w:hAnsi="Arial" w:cs="Times New Roman"/>
                <w:color w:val="4F81BD" w:themeColor="accent1"/>
                <w:sz w:val="20"/>
              </w:rPr>
            </w:pPr>
          </w:p>
          <w:p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Presenting information that ties bacteria to both the ocean and students’ daily lives.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D61788" w:rsidRDefault="00D61788" w:rsidP="002B33DE">
            <w:pPr>
              <w:rPr>
                <w:rFonts w:ascii="Arial" w:eastAsia="Cambria" w:hAnsi="Arial" w:cs="Times New Roman"/>
                <w:sz w:val="20"/>
              </w:rPr>
            </w:pPr>
          </w:p>
          <w:p w:rsidR="00D61788" w:rsidRPr="00AA510D" w:rsidRDefault="00AA510D" w:rsidP="002B33DE">
            <w:pPr>
              <w:rPr>
                <w:rFonts w:ascii="Arial" w:eastAsia="Cambria" w:hAnsi="Arial" w:cs="Times New Roman"/>
                <w:color w:val="4F81BD" w:themeColor="accent1"/>
                <w:sz w:val="20"/>
              </w:rPr>
            </w:pPr>
            <w:r w:rsidRPr="00AA510D">
              <w:rPr>
                <w:rFonts w:ascii="Arial" w:eastAsia="Cambria" w:hAnsi="Arial" w:cs="Times New Roman"/>
                <w:color w:val="4F81BD" w:themeColor="accent1"/>
                <w:sz w:val="20"/>
              </w:rPr>
              <w:t>Will discuss with group and record answers in the designated area.</w:t>
            </w:r>
          </w:p>
          <w:p w:rsidR="002B33DE" w:rsidRDefault="002B33DE" w:rsidP="002B33DE">
            <w:pPr>
              <w:rPr>
                <w:rFonts w:ascii="Arial" w:eastAsia="Cambria" w:hAnsi="Arial" w:cs="Times New Roman"/>
                <w:sz w:val="20"/>
              </w:rPr>
            </w:pPr>
          </w:p>
          <w:p w:rsidR="00AA510D" w:rsidRPr="0055204B" w:rsidRDefault="00AA510D"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Pr="00E95A8F" w:rsidRDefault="002B33DE" w:rsidP="002B33DE">
            <w:pPr>
              <w:rPr>
                <w:rFonts w:ascii="Arial" w:eastAsia="Cambria" w:hAnsi="Arial" w:cs="Times New Roman"/>
                <w:color w:val="4F81BD" w:themeColor="accent1"/>
                <w:sz w:val="20"/>
              </w:rPr>
            </w:pPr>
          </w:p>
          <w:p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Silently listening with eyes on the teacher and hands raised silently to ask questions.</w:t>
            </w:r>
          </w:p>
        </w:tc>
      </w:tr>
      <w:tr w:rsidR="002B33DE" w:rsidRPr="0055204B">
        <w:tc>
          <w:tcPr>
            <w:tcW w:w="1008"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rsidR="002B33DE" w:rsidRPr="0055204B" w:rsidRDefault="002B33DE" w:rsidP="002B33DE">
            <w:pPr>
              <w:rPr>
                <w:rFonts w:ascii="Arial" w:eastAsia="Cambria" w:hAnsi="Arial" w:cs="Times New Roman"/>
                <w:sz w:val="20"/>
              </w:rPr>
            </w:pPr>
          </w:p>
          <w:p w:rsidR="002B33DE" w:rsidRPr="0055204B" w:rsidRDefault="00AA510D" w:rsidP="002B33DE">
            <w:pPr>
              <w:rPr>
                <w:rFonts w:ascii="Arial" w:eastAsia="Cambria" w:hAnsi="Arial" w:cs="Times New Roman"/>
                <w:sz w:val="20"/>
              </w:rPr>
            </w:pPr>
            <w:r w:rsidRPr="00E95A8F">
              <w:rPr>
                <w:rFonts w:ascii="Arial" w:eastAsia="Cambria" w:hAnsi="Arial" w:cs="Times New Roman"/>
                <w:color w:val="4F81BD" w:themeColor="accent1"/>
                <w:sz w:val="20"/>
              </w:rPr>
              <w:t>Are all students engaged in the discussion?  Are all students writing in the designated space?</w:t>
            </w:r>
            <w:bookmarkStart w:id="0" w:name="_GoBack"/>
            <w:bookmarkEnd w:id="0"/>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7075ED" w:rsidRDefault="007075ED" w:rsidP="007075ED">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rsidR="00E95A8F" w:rsidRPr="00E95A8F" w:rsidRDefault="00E95A8F" w:rsidP="00E95A8F">
            <w:pPr>
              <w:rPr>
                <w:rFonts w:ascii="Arial" w:eastAsia="Cambria" w:hAnsi="Arial" w:cs="Times New Roman"/>
                <w:color w:val="4F81BD" w:themeColor="accent1"/>
                <w:sz w:val="20"/>
              </w:rPr>
            </w:pPr>
          </w:p>
          <w:p w:rsidR="00E95A8F" w:rsidRPr="00E95A8F" w:rsidRDefault="00E95A8F" w:rsidP="00E95A8F">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 xml:space="preserve">Are students silent with their eyes on me?  This will tell me:  Are they listening? </w:t>
            </w:r>
          </w:p>
          <w:p w:rsidR="002B33DE" w:rsidRPr="00E95A8F" w:rsidRDefault="002B33DE" w:rsidP="002B33DE">
            <w:pPr>
              <w:rPr>
                <w:rFonts w:ascii="Arial" w:eastAsia="Cambria" w:hAnsi="Arial" w:cs="Times New Roman"/>
                <w:color w:val="4F81BD" w:themeColor="accent1"/>
                <w:sz w:val="20"/>
              </w:rPr>
            </w:pP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2B33DE" w:rsidRPr="00E95A8F" w:rsidRDefault="002B33DE" w:rsidP="002B33DE">
            <w:pPr>
              <w:rPr>
                <w:rFonts w:ascii="Arial" w:eastAsia="Cambria" w:hAnsi="Arial" w:cs="Times New Roman"/>
                <w:color w:val="4F81BD" w:themeColor="accent1"/>
                <w:sz w:val="20"/>
              </w:rPr>
            </w:pPr>
          </w:p>
          <w:p w:rsidR="002B33DE" w:rsidRPr="00E95A8F" w:rsidRDefault="0027397B"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Will be giving a lesson on bacteria, explaining the activity, or reviewing instructions for what students will be doing based on various rolls.</w:t>
            </w:r>
          </w:p>
          <w:p w:rsidR="002B33DE" w:rsidRPr="00E95A8F" w:rsidRDefault="002B33DE" w:rsidP="002B33DE">
            <w:pPr>
              <w:rPr>
                <w:rFonts w:ascii="Arial" w:eastAsia="Cambria" w:hAnsi="Arial" w:cs="Times New Roman"/>
                <w:color w:val="4F81BD" w:themeColor="accent1"/>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2B33DE" w:rsidRPr="00E95A8F" w:rsidRDefault="002B33DE" w:rsidP="002B33DE">
            <w:pPr>
              <w:rPr>
                <w:rFonts w:ascii="Arial" w:eastAsia="Cambria" w:hAnsi="Arial" w:cs="Times New Roman"/>
                <w:color w:val="4F81BD" w:themeColor="accent1"/>
                <w:sz w:val="20"/>
              </w:rPr>
            </w:pPr>
          </w:p>
          <w:p w:rsidR="002B33DE" w:rsidRPr="00E95A8F" w:rsidRDefault="0027397B"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Silently listening with eyes on the teacher and hands raised silently to ask questions.</w:t>
            </w:r>
          </w:p>
          <w:p w:rsidR="002B33DE" w:rsidRPr="00E95A8F" w:rsidRDefault="002B33DE" w:rsidP="002B33DE">
            <w:pPr>
              <w:rPr>
                <w:rFonts w:ascii="Arial" w:eastAsia="Cambria" w:hAnsi="Arial" w:cs="Times New Roman"/>
                <w:color w:val="4F81BD" w:themeColor="accent1"/>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rsidR="002B33DE" w:rsidRPr="00E95A8F" w:rsidRDefault="002B33DE" w:rsidP="002B33DE">
            <w:pPr>
              <w:rPr>
                <w:rFonts w:ascii="Arial" w:eastAsia="Cambria" w:hAnsi="Arial" w:cs="Times New Roman"/>
                <w:color w:val="4F81BD" w:themeColor="accent1"/>
                <w:sz w:val="20"/>
              </w:rPr>
            </w:pPr>
          </w:p>
          <w:p w:rsidR="002B33DE"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 xml:space="preserve">Are students silent with their eyes on me?  This will tell me:  Are they listening? </w:t>
            </w:r>
          </w:p>
          <w:p w:rsidR="002B33DE" w:rsidRPr="00E95A8F" w:rsidRDefault="002B33DE" w:rsidP="002B33DE">
            <w:pPr>
              <w:rPr>
                <w:rFonts w:ascii="Arial" w:eastAsia="Cambria" w:hAnsi="Arial" w:cs="Times New Roman"/>
                <w:color w:val="4F81BD" w:themeColor="accent1"/>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E95A8F" w:rsidRDefault="002B33DE" w:rsidP="002B33DE">
            <w:pPr>
              <w:rPr>
                <w:rFonts w:ascii="Arial" w:eastAsia="Cambria" w:hAnsi="Arial" w:cs="Times New Roman"/>
                <w:color w:val="4F81BD" w:themeColor="accent1"/>
                <w:sz w:val="20"/>
              </w:rPr>
            </w:pPr>
          </w:p>
          <w:p w:rsidR="002B33DE"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Circulating the classroom checking in with each group to first make sure they are conducting the activity correctly and then circling back through groups to exercise lifting question strategies.</w:t>
            </w:r>
          </w:p>
          <w:p w:rsidR="002B33DE" w:rsidRPr="00E95A8F" w:rsidRDefault="002B33DE" w:rsidP="002B33DE">
            <w:pPr>
              <w:rPr>
                <w:rFonts w:ascii="Arial" w:eastAsia="Cambria" w:hAnsi="Arial" w:cs="Times New Roman"/>
                <w:color w:val="4F81BD" w:themeColor="accent1"/>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33DE" w:rsidRDefault="002B33DE" w:rsidP="002B33DE">
            <w:pPr>
              <w:rPr>
                <w:rFonts w:ascii="Arial" w:eastAsia="Cambria" w:hAnsi="Arial" w:cs="Times New Roman"/>
                <w:sz w:val="20"/>
              </w:rPr>
            </w:pPr>
          </w:p>
          <w:p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Gives instructions for hypothesis generation and then circulates the room to make sure all groups are generating a feasible hypothesis.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E95A8F" w:rsidRDefault="002B33DE" w:rsidP="002B33DE">
            <w:pPr>
              <w:rPr>
                <w:rFonts w:ascii="Arial" w:eastAsia="Cambria" w:hAnsi="Arial" w:cs="Times New Roman"/>
                <w:color w:val="4F81BD" w:themeColor="accent1"/>
                <w:sz w:val="20"/>
              </w:rPr>
            </w:pPr>
          </w:p>
          <w:p w:rsidR="00D61788"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Rolling, counting paperclips, filling in table, etc.</w:t>
            </w:r>
          </w:p>
          <w:p w:rsidR="002B33DE" w:rsidRPr="00E95A8F" w:rsidRDefault="002B33DE" w:rsidP="002B33DE">
            <w:pPr>
              <w:rPr>
                <w:rFonts w:ascii="Arial" w:eastAsia="Cambria" w:hAnsi="Arial" w:cs="Times New Roman"/>
                <w:color w:val="4F81BD" w:themeColor="accent1"/>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33DE" w:rsidRDefault="002B33DE" w:rsidP="002B33DE">
            <w:pPr>
              <w:rPr>
                <w:rFonts w:ascii="Arial" w:eastAsia="Cambria" w:hAnsi="Arial" w:cs="Times New Roman"/>
                <w:sz w:val="20"/>
              </w:rPr>
            </w:pPr>
          </w:p>
          <w:p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Working in a group setting to create a hypothesis for what will happen in the activity.</w:t>
            </w:r>
          </w:p>
          <w:p w:rsidR="00E95A8F" w:rsidRPr="0055204B" w:rsidRDefault="00E95A8F" w:rsidP="002B33DE">
            <w:pPr>
              <w:rPr>
                <w:rFonts w:ascii="Arial" w:eastAsia="Cambria" w:hAnsi="Arial" w:cs="Times New Roman"/>
                <w:sz w:val="20"/>
              </w:rPr>
            </w:pPr>
          </w:p>
        </w:tc>
      </w:tr>
      <w:tr w:rsidR="002B33DE" w:rsidRPr="0055204B">
        <w:tc>
          <w:tcPr>
            <w:tcW w:w="1008"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rsidR="002B33DE" w:rsidRPr="00E95A8F" w:rsidRDefault="002B33DE" w:rsidP="002B33DE">
            <w:pPr>
              <w:rPr>
                <w:rFonts w:ascii="Arial" w:eastAsia="Cambria" w:hAnsi="Arial" w:cs="Times New Roman"/>
                <w:color w:val="4F81BD" w:themeColor="accent1"/>
                <w:sz w:val="20"/>
              </w:rPr>
            </w:pPr>
          </w:p>
          <w:p w:rsidR="002B33DE"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Are ALL students actively engaged in the activity?</w:t>
            </w:r>
            <w:r>
              <w:rPr>
                <w:rFonts w:ascii="Arial" w:eastAsia="Cambria" w:hAnsi="Arial" w:cs="Times New Roman"/>
                <w:color w:val="4F81BD" w:themeColor="accent1"/>
                <w:sz w:val="20"/>
              </w:rPr>
              <w:t xml:space="preserve">  Can ALL students contribute when their group is asked probing questions about what is happening and why it matters?</w:t>
            </w:r>
          </w:p>
          <w:p w:rsidR="002B33DE" w:rsidRPr="00E95A8F" w:rsidRDefault="002B33DE" w:rsidP="002B33DE">
            <w:pPr>
              <w:rPr>
                <w:rFonts w:ascii="Arial" w:eastAsia="Cambria" w:hAnsi="Arial" w:cs="Times New Roman"/>
                <w:color w:val="4F81BD" w:themeColor="accent1"/>
                <w:sz w:val="20"/>
              </w:rPr>
            </w:pPr>
          </w:p>
        </w:tc>
        <w:tc>
          <w:tcPr>
            <w:tcW w:w="1080" w:type="dxa"/>
          </w:tcPr>
          <w:p w:rsidR="007075ED" w:rsidRDefault="007075ED"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rsidR="002B33DE" w:rsidRDefault="002B33DE" w:rsidP="002B33DE">
            <w:pPr>
              <w:rPr>
                <w:rFonts w:ascii="Arial" w:eastAsia="Cambria" w:hAnsi="Arial" w:cs="Times New Roman"/>
                <w:sz w:val="20"/>
              </w:rPr>
            </w:pPr>
          </w:p>
          <w:p w:rsidR="00E95A8F" w:rsidRPr="00E95A8F" w:rsidRDefault="00E95A8F" w:rsidP="002B33DE">
            <w:pPr>
              <w:rPr>
                <w:rFonts w:ascii="Arial" w:eastAsia="Cambria" w:hAnsi="Arial" w:cs="Times New Roman"/>
                <w:color w:val="4F81BD" w:themeColor="accent1"/>
                <w:sz w:val="20"/>
              </w:rPr>
            </w:pPr>
            <w:r w:rsidRPr="00E95A8F">
              <w:rPr>
                <w:rFonts w:ascii="Arial" w:eastAsia="Cambria" w:hAnsi="Arial" w:cs="Times New Roman"/>
                <w:color w:val="4F81BD" w:themeColor="accent1"/>
                <w:sz w:val="20"/>
              </w:rPr>
              <w:t>Are all students engaged in the discussion to create a hypothesis?  Are all students writing the hypothesis down in the designated space?</w:t>
            </w:r>
          </w:p>
        </w:tc>
      </w:tr>
    </w:tbl>
    <w:p w:rsidR="002B33DE" w:rsidRDefault="002B33DE" w:rsidP="00EC0229">
      <w:pPr>
        <w:rPr>
          <w:rFonts w:ascii="Arial" w:hAnsi="Arial"/>
        </w:rPr>
      </w:pPr>
    </w:p>
    <w:p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rsidR="002B33DE" w:rsidRDefault="002B33DE" w:rsidP="002B33DE">
      <w:pPr>
        <w:rPr>
          <w:rFonts w:ascii="Arial" w:hAnsi="Arial"/>
        </w:rPr>
      </w:pPr>
    </w:p>
    <w:p w:rsidR="002B33DE" w:rsidRDefault="00E932FF" w:rsidP="002B33DE">
      <w:pPr>
        <w:rPr>
          <w:rFonts w:ascii="Arial" w:hAnsi="Arial"/>
          <w:color w:val="4F81BD" w:themeColor="accent1"/>
        </w:rPr>
      </w:pPr>
      <w:r w:rsidRPr="00DE6DA0">
        <w:rPr>
          <w:rFonts w:ascii="Arial" w:hAnsi="Arial"/>
          <w:color w:val="4F81BD" w:themeColor="accent1"/>
        </w:rPr>
        <w:t>Instruction</w:t>
      </w:r>
      <w:r w:rsidR="00DE6DA0">
        <w:rPr>
          <w:rFonts w:ascii="Arial" w:hAnsi="Arial"/>
          <w:color w:val="4F81BD" w:themeColor="accent1"/>
        </w:rPr>
        <w:t xml:space="preserve"> and Initiation</w:t>
      </w:r>
      <w:r w:rsidRPr="00DE6DA0">
        <w:rPr>
          <w:rFonts w:ascii="Arial" w:hAnsi="Arial"/>
          <w:color w:val="4F81BD" w:themeColor="accent1"/>
        </w:rPr>
        <w:t xml:space="preserve"> – I will provide students with some background information about bacteria in the form of a “mini lesson”</w:t>
      </w:r>
      <w:r w:rsidR="00DE6DA0" w:rsidRPr="00DE6DA0">
        <w:rPr>
          <w:rFonts w:ascii="Arial" w:hAnsi="Arial"/>
          <w:color w:val="4F81BD" w:themeColor="accent1"/>
        </w:rPr>
        <w:t>.  Part of this will be explanation of the activity we are about to conduct as well as why certain bacteria could/will be favored in certain situations and how we will simulate this preference in the activity.</w:t>
      </w:r>
      <w:r w:rsidR="00DE6DA0">
        <w:rPr>
          <w:rFonts w:ascii="Arial" w:hAnsi="Arial"/>
          <w:color w:val="4F81BD" w:themeColor="accent1"/>
        </w:rPr>
        <w:t xml:space="preserve">  Another part of this will be initiation in the form of showing how bacteria applies to both the ocean and our daily lives.</w:t>
      </w:r>
    </w:p>
    <w:p w:rsidR="00DE6DA0" w:rsidRDefault="00DE6DA0" w:rsidP="002B33DE">
      <w:pPr>
        <w:rPr>
          <w:rFonts w:ascii="Arial" w:hAnsi="Arial"/>
          <w:color w:val="4F81BD" w:themeColor="accent1"/>
        </w:rPr>
      </w:pPr>
    </w:p>
    <w:p w:rsidR="00DE6DA0" w:rsidRDefault="00DE6DA0" w:rsidP="002B33DE">
      <w:pPr>
        <w:rPr>
          <w:rFonts w:ascii="Arial" w:hAnsi="Arial"/>
          <w:color w:val="4F81BD" w:themeColor="accent1"/>
        </w:rPr>
      </w:pPr>
      <w:r>
        <w:rPr>
          <w:rFonts w:ascii="Arial" w:hAnsi="Arial"/>
          <w:color w:val="4F81BD" w:themeColor="accent1"/>
        </w:rPr>
        <w:t>Invention – Students will transition to their table groups and work together to generate a hypothesis about what will happen in the activity, being specific as to how many “typical” and “mutant” bacteria they think they will have at the conclusion of generation 5.</w:t>
      </w:r>
    </w:p>
    <w:p w:rsidR="00DE6DA0" w:rsidRDefault="00DE6DA0" w:rsidP="002B33DE">
      <w:pPr>
        <w:rPr>
          <w:rFonts w:ascii="Arial" w:hAnsi="Arial"/>
          <w:color w:val="4F81BD" w:themeColor="accent1"/>
        </w:rPr>
      </w:pPr>
    </w:p>
    <w:p w:rsidR="00DE6DA0" w:rsidRDefault="00DE6DA0" w:rsidP="002B33DE">
      <w:pPr>
        <w:rPr>
          <w:rFonts w:ascii="Arial" w:hAnsi="Arial"/>
          <w:color w:val="4F81BD" w:themeColor="accent1"/>
        </w:rPr>
      </w:pPr>
      <w:r>
        <w:rPr>
          <w:rFonts w:ascii="Arial" w:hAnsi="Arial"/>
          <w:color w:val="4F81BD" w:themeColor="accent1"/>
        </w:rPr>
        <w:t>Instruction – A quick review about what different rolls mean and the procedures for the activity.</w:t>
      </w:r>
    </w:p>
    <w:p w:rsidR="00DE6DA0" w:rsidRDefault="00DE6DA0" w:rsidP="002B33DE">
      <w:pPr>
        <w:rPr>
          <w:rFonts w:ascii="Arial" w:hAnsi="Arial"/>
          <w:color w:val="4F81BD" w:themeColor="accent1"/>
        </w:rPr>
      </w:pPr>
    </w:p>
    <w:p w:rsidR="00DE6DA0" w:rsidRDefault="00DE6DA0" w:rsidP="002B33DE">
      <w:pPr>
        <w:rPr>
          <w:rFonts w:ascii="Arial" w:hAnsi="Arial"/>
          <w:color w:val="4F81BD" w:themeColor="accent1"/>
        </w:rPr>
      </w:pPr>
      <w:r>
        <w:rPr>
          <w:rFonts w:ascii="Arial" w:hAnsi="Arial"/>
          <w:color w:val="4F81BD" w:themeColor="accent1"/>
        </w:rPr>
        <w:t>Investigation – Students conduct the activity.</w:t>
      </w:r>
    </w:p>
    <w:p w:rsidR="00DE6DA0" w:rsidRDefault="00DE6DA0" w:rsidP="002B33DE">
      <w:pPr>
        <w:rPr>
          <w:rFonts w:ascii="Arial" w:hAnsi="Arial"/>
          <w:color w:val="4F81BD" w:themeColor="accent1"/>
        </w:rPr>
      </w:pPr>
    </w:p>
    <w:p w:rsidR="00DE6DA0" w:rsidRDefault="0027397B" w:rsidP="002B33DE">
      <w:pPr>
        <w:rPr>
          <w:rFonts w:ascii="Arial" w:hAnsi="Arial"/>
          <w:color w:val="4F81BD" w:themeColor="accent1"/>
        </w:rPr>
      </w:pPr>
      <w:r>
        <w:rPr>
          <w:rFonts w:ascii="Arial" w:hAnsi="Arial"/>
          <w:color w:val="4F81BD" w:themeColor="accent1"/>
        </w:rPr>
        <w:t xml:space="preserve">Interpretation – Students answer some reflection questions about whether their hypothesis was near to what happened and why or why not.  </w:t>
      </w:r>
    </w:p>
    <w:p w:rsidR="0027397B" w:rsidRDefault="0027397B" w:rsidP="002B33DE">
      <w:pPr>
        <w:rPr>
          <w:rFonts w:ascii="Arial" w:hAnsi="Arial"/>
          <w:color w:val="4F81BD" w:themeColor="accent1"/>
        </w:rPr>
      </w:pPr>
    </w:p>
    <w:p w:rsidR="0027397B" w:rsidRDefault="0027397B" w:rsidP="002B33DE">
      <w:pPr>
        <w:rPr>
          <w:rFonts w:ascii="Arial" w:hAnsi="Arial"/>
          <w:color w:val="4F81BD" w:themeColor="accent1"/>
        </w:rPr>
      </w:pPr>
      <w:r>
        <w:rPr>
          <w:rFonts w:ascii="Arial" w:hAnsi="Arial"/>
          <w:color w:val="4F81BD" w:themeColor="accent1"/>
        </w:rPr>
        <w:t>Invention – In part 2 of the lesson, a different scenario is given in which environmental pressures will shift, but then shift back.  Students will apply what they know from the previous activity to this new situation and make a prediction.</w:t>
      </w:r>
    </w:p>
    <w:p w:rsidR="0027397B" w:rsidRDefault="0027397B" w:rsidP="002B33DE">
      <w:pPr>
        <w:rPr>
          <w:rFonts w:ascii="Arial" w:hAnsi="Arial"/>
          <w:color w:val="4F81BD" w:themeColor="accent1"/>
        </w:rPr>
      </w:pPr>
    </w:p>
    <w:p w:rsidR="0027397B" w:rsidRDefault="0027397B" w:rsidP="002B33DE">
      <w:pPr>
        <w:rPr>
          <w:rFonts w:ascii="Arial" w:hAnsi="Arial"/>
          <w:color w:val="4F81BD" w:themeColor="accent1"/>
        </w:rPr>
      </w:pPr>
      <w:r>
        <w:rPr>
          <w:rFonts w:ascii="Arial" w:hAnsi="Arial"/>
          <w:color w:val="4F81BD" w:themeColor="accent1"/>
        </w:rPr>
        <w:t>Investigation – Students conduct the activity.</w:t>
      </w:r>
    </w:p>
    <w:p w:rsidR="0027397B" w:rsidRDefault="0027397B" w:rsidP="002B33DE">
      <w:pPr>
        <w:rPr>
          <w:rFonts w:ascii="Arial" w:hAnsi="Arial"/>
          <w:color w:val="4F81BD" w:themeColor="accent1"/>
        </w:rPr>
      </w:pPr>
    </w:p>
    <w:p w:rsidR="0027397B" w:rsidRDefault="0027397B" w:rsidP="002B33DE">
      <w:pPr>
        <w:rPr>
          <w:rFonts w:ascii="Arial" w:hAnsi="Arial"/>
          <w:color w:val="4F81BD" w:themeColor="accent1"/>
        </w:rPr>
      </w:pPr>
      <w:r>
        <w:rPr>
          <w:rFonts w:ascii="Arial" w:hAnsi="Arial"/>
          <w:color w:val="4F81BD" w:themeColor="accent1"/>
        </w:rPr>
        <w:t>Interpretation – Both during the activity and afterward we have discussions about what is taking place compared to the hypothesis, how things might change had rolls or environmental pressure gone a different way, and how the scenario could apply to real life.</w:t>
      </w:r>
    </w:p>
    <w:p w:rsidR="007F7AC5" w:rsidRPr="0027397B" w:rsidRDefault="007F7AC5" w:rsidP="00EC0229">
      <w:pPr>
        <w:rPr>
          <w:rFonts w:ascii="Arial" w:hAnsi="Arial"/>
          <w:b/>
        </w:rPr>
      </w:pPr>
    </w:p>
    <w:p w:rsidR="002B33DE" w:rsidRDefault="007075ED" w:rsidP="00EC0229">
      <w:pPr>
        <w:rPr>
          <w:rFonts w:ascii="Arial" w:hAnsi="Arial"/>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B33DE" w:rsidRDefault="0027397B" w:rsidP="00EC0229">
      <w:pPr>
        <w:rPr>
          <w:rFonts w:ascii="Arial" w:hAnsi="Arial"/>
          <w:color w:val="4F81BD" w:themeColor="accent1"/>
        </w:rPr>
      </w:pPr>
      <w:r>
        <w:rPr>
          <w:rFonts w:ascii="Arial" w:hAnsi="Arial"/>
          <w:color w:val="4F81BD" w:themeColor="accent1"/>
        </w:rPr>
        <w:t>Authoritative knowledge – for background information on bacteria</w:t>
      </w:r>
    </w:p>
    <w:p w:rsidR="0027397B" w:rsidRDefault="0027397B" w:rsidP="00EC0229">
      <w:pPr>
        <w:rPr>
          <w:rFonts w:ascii="Arial" w:hAnsi="Arial"/>
          <w:color w:val="4F81BD" w:themeColor="accent1"/>
        </w:rPr>
      </w:pPr>
      <w:r>
        <w:rPr>
          <w:rFonts w:ascii="Arial" w:hAnsi="Arial"/>
          <w:color w:val="4F81BD" w:themeColor="accent1"/>
        </w:rPr>
        <w:t>Replication – because every time the activity is done, the numbers will likely change</w:t>
      </w:r>
    </w:p>
    <w:p w:rsidR="0027397B" w:rsidRPr="0027397B" w:rsidRDefault="0027397B" w:rsidP="00EC0229">
      <w:pPr>
        <w:rPr>
          <w:rFonts w:ascii="Arial" w:hAnsi="Arial"/>
          <w:color w:val="4F81BD" w:themeColor="accent1"/>
        </w:rPr>
      </w:pPr>
      <w:r>
        <w:rPr>
          <w:rFonts w:ascii="Arial" w:hAnsi="Arial"/>
          <w:color w:val="4F81BD" w:themeColor="accent1"/>
        </w:rPr>
        <w:t xml:space="preserve">Transitive knowledge – students will be applying and using their transitive math knowledge of statistics  </w:t>
      </w:r>
    </w:p>
    <w:p w:rsidR="007F7AC5" w:rsidRDefault="007F7AC5" w:rsidP="00EC0229">
      <w:pPr>
        <w:rPr>
          <w:rFonts w:ascii="Arial" w:hAnsi="Arial"/>
        </w:rPr>
      </w:pPr>
    </w:p>
    <w:p w:rsidR="00C71326" w:rsidRPr="00EC0229" w:rsidRDefault="002B33DE"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8F" w:rsidRDefault="00E95A8F">
      <w:r>
        <w:separator/>
      </w:r>
    </w:p>
  </w:endnote>
  <w:endnote w:type="continuationSeparator" w:id="0">
    <w:p w:rsidR="00E95A8F" w:rsidRDefault="00E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A8F" w:rsidRPr="00831A1B" w:rsidRDefault="00E95A8F" w:rsidP="008C5803">
    <w:pPr>
      <w:widowControl w:val="0"/>
      <w:autoSpaceDE w:val="0"/>
      <w:autoSpaceDN w:val="0"/>
      <w:adjustRightInd w:val="0"/>
      <w:jc w:val="center"/>
      <w:rPr>
        <w:rFonts w:ascii="Arial" w:hAnsi="Arial" w:cs="Arial"/>
        <w:i/>
        <w:iCs/>
        <w:sz w:val="12"/>
        <w:szCs w:val="32"/>
      </w:rPr>
    </w:pPr>
  </w:p>
  <w:p w:rsidR="00E95A8F" w:rsidRPr="00FA779E" w:rsidRDefault="00E95A8F"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E95A8F" w:rsidRDefault="00E95A8F"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AA510D">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AA510D">
      <w:rPr>
        <w:rStyle w:val="PageNumber"/>
        <w:rFonts w:ascii="Arial" w:hAnsi="Arial"/>
        <w:noProof/>
        <w:sz w:val="20"/>
      </w:rPr>
      <w:t>1</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8F" w:rsidRDefault="00E95A8F">
      <w:r>
        <w:separator/>
      </w:r>
    </w:p>
  </w:footnote>
  <w:footnote w:type="continuationSeparator" w:id="0">
    <w:p w:rsidR="00E95A8F" w:rsidRDefault="00E95A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F6739"/>
    <w:multiLevelType w:val="hybridMultilevel"/>
    <w:tmpl w:val="8E6682D8"/>
    <w:lvl w:ilvl="0" w:tplc="0DC2123C">
      <w:start w:val="1"/>
      <w:numFmt w:val="bullet"/>
      <w:lvlText w:val=""/>
      <w:lvlJc w:val="left"/>
      <w:pPr>
        <w:tabs>
          <w:tab w:val="num" w:pos="720"/>
        </w:tabs>
        <w:ind w:left="720" w:hanging="360"/>
      </w:pPr>
      <w:rPr>
        <w:rFonts w:ascii="Symbol" w:hAnsi="Symbol" w:hint="default"/>
      </w:rPr>
    </w:lvl>
    <w:lvl w:ilvl="1" w:tplc="0B9CD294" w:tentative="1">
      <w:start w:val="1"/>
      <w:numFmt w:val="bullet"/>
      <w:lvlText w:val=""/>
      <w:lvlJc w:val="left"/>
      <w:pPr>
        <w:tabs>
          <w:tab w:val="num" w:pos="1440"/>
        </w:tabs>
        <w:ind w:left="1440" w:hanging="360"/>
      </w:pPr>
      <w:rPr>
        <w:rFonts w:ascii="Symbol" w:hAnsi="Symbol" w:hint="default"/>
      </w:rPr>
    </w:lvl>
    <w:lvl w:ilvl="2" w:tplc="05AC0486" w:tentative="1">
      <w:start w:val="1"/>
      <w:numFmt w:val="bullet"/>
      <w:lvlText w:val=""/>
      <w:lvlJc w:val="left"/>
      <w:pPr>
        <w:tabs>
          <w:tab w:val="num" w:pos="2160"/>
        </w:tabs>
        <w:ind w:left="2160" w:hanging="360"/>
      </w:pPr>
      <w:rPr>
        <w:rFonts w:ascii="Symbol" w:hAnsi="Symbol" w:hint="default"/>
      </w:rPr>
    </w:lvl>
    <w:lvl w:ilvl="3" w:tplc="C1E4F830" w:tentative="1">
      <w:start w:val="1"/>
      <w:numFmt w:val="bullet"/>
      <w:lvlText w:val=""/>
      <w:lvlJc w:val="left"/>
      <w:pPr>
        <w:tabs>
          <w:tab w:val="num" w:pos="2880"/>
        </w:tabs>
        <w:ind w:left="2880" w:hanging="360"/>
      </w:pPr>
      <w:rPr>
        <w:rFonts w:ascii="Symbol" w:hAnsi="Symbol" w:hint="default"/>
      </w:rPr>
    </w:lvl>
    <w:lvl w:ilvl="4" w:tplc="0FDCD78C" w:tentative="1">
      <w:start w:val="1"/>
      <w:numFmt w:val="bullet"/>
      <w:lvlText w:val=""/>
      <w:lvlJc w:val="left"/>
      <w:pPr>
        <w:tabs>
          <w:tab w:val="num" w:pos="3600"/>
        </w:tabs>
        <w:ind w:left="3600" w:hanging="360"/>
      </w:pPr>
      <w:rPr>
        <w:rFonts w:ascii="Symbol" w:hAnsi="Symbol" w:hint="default"/>
      </w:rPr>
    </w:lvl>
    <w:lvl w:ilvl="5" w:tplc="C4CA0980" w:tentative="1">
      <w:start w:val="1"/>
      <w:numFmt w:val="bullet"/>
      <w:lvlText w:val=""/>
      <w:lvlJc w:val="left"/>
      <w:pPr>
        <w:tabs>
          <w:tab w:val="num" w:pos="4320"/>
        </w:tabs>
        <w:ind w:left="4320" w:hanging="360"/>
      </w:pPr>
      <w:rPr>
        <w:rFonts w:ascii="Symbol" w:hAnsi="Symbol" w:hint="default"/>
      </w:rPr>
    </w:lvl>
    <w:lvl w:ilvl="6" w:tplc="F4004ECC" w:tentative="1">
      <w:start w:val="1"/>
      <w:numFmt w:val="bullet"/>
      <w:lvlText w:val=""/>
      <w:lvlJc w:val="left"/>
      <w:pPr>
        <w:tabs>
          <w:tab w:val="num" w:pos="5040"/>
        </w:tabs>
        <w:ind w:left="5040" w:hanging="360"/>
      </w:pPr>
      <w:rPr>
        <w:rFonts w:ascii="Symbol" w:hAnsi="Symbol" w:hint="default"/>
      </w:rPr>
    </w:lvl>
    <w:lvl w:ilvl="7" w:tplc="41722BE8" w:tentative="1">
      <w:start w:val="1"/>
      <w:numFmt w:val="bullet"/>
      <w:lvlText w:val=""/>
      <w:lvlJc w:val="left"/>
      <w:pPr>
        <w:tabs>
          <w:tab w:val="num" w:pos="5760"/>
        </w:tabs>
        <w:ind w:left="5760" w:hanging="360"/>
      </w:pPr>
      <w:rPr>
        <w:rFonts w:ascii="Symbol" w:hAnsi="Symbol" w:hint="default"/>
      </w:rPr>
    </w:lvl>
    <w:lvl w:ilvl="8" w:tplc="C804EADE" w:tentative="1">
      <w:start w:val="1"/>
      <w:numFmt w:val="bullet"/>
      <w:lvlText w:val=""/>
      <w:lvlJc w:val="left"/>
      <w:pPr>
        <w:tabs>
          <w:tab w:val="num" w:pos="6480"/>
        </w:tabs>
        <w:ind w:left="6480" w:hanging="360"/>
      </w:pPr>
      <w:rPr>
        <w:rFonts w:ascii="Symbol" w:hAnsi="Symbol" w:hint="default"/>
      </w:rPr>
    </w:lvl>
  </w:abstractNum>
  <w:abstractNum w:abstractNumId="22">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62769F"/>
    <w:multiLevelType w:val="hybridMultilevel"/>
    <w:tmpl w:val="2A429416"/>
    <w:lvl w:ilvl="0" w:tplc="A620C606">
      <w:start w:val="1"/>
      <w:numFmt w:val="bullet"/>
      <w:lvlText w:val=""/>
      <w:lvlJc w:val="left"/>
      <w:pPr>
        <w:tabs>
          <w:tab w:val="num" w:pos="720"/>
        </w:tabs>
        <w:ind w:left="720" w:hanging="360"/>
      </w:pPr>
      <w:rPr>
        <w:rFonts w:ascii="Symbol" w:hAnsi="Symbol" w:hint="default"/>
      </w:rPr>
    </w:lvl>
    <w:lvl w:ilvl="1" w:tplc="751637F6" w:tentative="1">
      <w:start w:val="1"/>
      <w:numFmt w:val="bullet"/>
      <w:lvlText w:val=""/>
      <w:lvlJc w:val="left"/>
      <w:pPr>
        <w:tabs>
          <w:tab w:val="num" w:pos="1440"/>
        </w:tabs>
        <w:ind w:left="1440" w:hanging="360"/>
      </w:pPr>
      <w:rPr>
        <w:rFonts w:ascii="Symbol" w:hAnsi="Symbol" w:hint="default"/>
      </w:rPr>
    </w:lvl>
    <w:lvl w:ilvl="2" w:tplc="3244A3C4">
      <w:numFmt w:val="bullet"/>
      <w:lvlText w:val=""/>
      <w:lvlJc w:val="left"/>
      <w:pPr>
        <w:tabs>
          <w:tab w:val="num" w:pos="2160"/>
        </w:tabs>
        <w:ind w:left="2160" w:hanging="360"/>
      </w:pPr>
      <w:rPr>
        <w:rFonts w:ascii="Symbol" w:hAnsi="Symbol" w:hint="default"/>
      </w:rPr>
    </w:lvl>
    <w:lvl w:ilvl="3" w:tplc="43440662" w:tentative="1">
      <w:start w:val="1"/>
      <w:numFmt w:val="bullet"/>
      <w:lvlText w:val=""/>
      <w:lvlJc w:val="left"/>
      <w:pPr>
        <w:tabs>
          <w:tab w:val="num" w:pos="2880"/>
        </w:tabs>
        <w:ind w:left="2880" w:hanging="360"/>
      </w:pPr>
      <w:rPr>
        <w:rFonts w:ascii="Symbol" w:hAnsi="Symbol" w:hint="default"/>
      </w:rPr>
    </w:lvl>
    <w:lvl w:ilvl="4" w:tplc="56CAD4E2" w:tentative="1">
      <w:start w:val="1"/>
      <w:numFmt w:val="bullet"/>
      <w:lvlText w:val=""/>
      <w:lvlJc w:val="left"/>
      <w:pPr>
        <w:tabs>
          <w:tab w:val="num" w:pos="3600"/>
        </w:tabs>
        <w:ind w:left="3600" w:hanging="360"/>
      </w:pPr>
      <w:rPr>
        <w:rFonts w:ascii="Symbol" w:hAnsi="Symbol" w:hint="default"/>
      </w:rPr>
    </w:lvl>
    <w:lvl w:ilvl="5" w:tplc="7812CBDC" w:tentative="1">
      <w:start w:val="1"/>
      <w:numFmt w:val="bullet"/>
      <w:lvlText w:val=""/>
      <w:lvlJc w:val="left"/>
      <w:pPr>
        <w:tabs>
          <w:tab w:val="num" w:pos="4320"/>
        </w:tabs>
        <w:ind w:left="4320" w:hanging="360"/>
      </w:pPr>
      <w:rPr>
        <w:rFonts w:ascii="Symbol" w:hAnsi="Symbol" w:hint="default"/>
      </w:rPr>
    </w:lvl>
    <w:lvl w:ilvl="6" w:tplc="3860106C" w:tentative="1">
      <w:start w:val="1"/>
      <w:numFmt w:val="bullet"/>
      <w:lvlText w:val=""/>
      <w:lvlJc w:val="left"/>
      <w:pPr>
        <w:tabs>
          <w:tab w:val="num" w:pos="5040"/>
        </w:tabs>
        <w:ind w:left="5040" w:hanging="360"/>
      </w:pPr>
      <w:rPr>
        <w:rFonts w:ascii="Symbol" w:hAnsi="Symbol" w:hint="default"/>
      </w:rPr>
    </w:lvl>
    <w:lvl w:ilvl="7" w:tplc="433221E4" w:tentative="1">
      <w:start w:val="1"/>
      <w:numFmt w:val="bullet"/>
      <w:lvlText w:val=""/>
      <w:lvlJc w:val="left"/>
      <w:pPr>
        <w:tabs>
          <w:tab w:val="num" w:pos="5760"/>
        </w:tabs>
        <w:ind w:left="5760" w:hanging="360"/>
      </w:pPr>
      <w:rPr>
        <w:rFonts w:ascii="Symbol" w:hAnsi="Symbol" w:hint="default"/>
      </w:rPr>
    </w:lvl>
    <w:lvl w:ilvl="8" w:tplc="7F8A6712" w:tentative="1">
      <w:start w:val="1"/>
      <w:numFmt w:val="bullet"/>
      <w:lvlText w:val=""/>
      <w:lvlJc w:val="left"/>
      <w:pPr>
        <w:tabs>
          <w:tab w:val="num" w:pos="6480"/>
        </w:tabs>
        <w:ind w:left="6480" w:hanging="360"/>
      </w:pPr>
      <w:rPr>
        <w:rFonts w:ascii="Symbol" w:hAnsi="Symbol" w:hint="default"/>
      </w:rPr>
    </w:lvl>
  </w:abstractNum>
  <w:abstractNum w:abstractNumId="38">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33"/>
  </w:num>
  <w:num w:numId="4">
    <w:abstractNumId w:val="35"/>
  </w:num>
  <w:num w:numId="5">
    <w:abstractNumId w:val="48"/>
  </w:num>
  <w:num w:numId="6">
    <w:abstractNumId w:val="29"/>
  </w:num>
  <w:num w:numId="7">
    <w:abstractNumId w:val="1"/>
  </w:num>
  <w:num w:numId="8">
    <w:abstractNumId w:val="6"/>
  </w:num>
  <w:num w:numId="9">
    <w:abstractNumId w:val="43"/>
  </w:num>
  <w:num w:numId="10">
    <w:abstractNumId w:val="0"/>
  </w:num>
  <w:num w:numId="11">
    <w:abstractNumId w:val="31"/>
  </w:num>
  <w:num w:numId="12">
    <w:abstractNumId w:val="16"/>
  </w:num>
  <w:num w:numId="13">
    <w:abstractNumId w:val="3"/>
  </w:num>
  <w:num w:numId="14">
    <w:abstractNumId w:val="15"/>
  </w:num>
  <w:num w:numId="15">
    <w:abstractNumId w:val="27"/>
  </w:num>
  <w:num w:numId="16">
    <w:abstractNumId w:val="46"/>
  </w:num>
  <w:num w:numId="17">
    <w:abstractNumId w:val="2"/>
  </w:num>
  <w:num w:numId="18">
    <w:abstractNumId w:val="45"/>
  </w:num>
  <w:num w:numId="19">
    <w:abstractNumId w:val="23"/>
  </w:num>
  <w:num w:numId="20">
    <w:abstractNumId w:val="7"/>
  </w:num>
  <w:num w:numId="21">
    <w:abstractNumId w:val="24"/>
  </w:num>
  <w:num w:numId="22">
    <w:abstractNumId w:val="9"/>
  </w:num>
  <w:num w:numId="23">
    <w:abstractNumId w:val="36"/>
  </w:num>
  <w:num w:numId="24">
    <w:abstractNumId w:val="11"/>
  </w:num>
  <w:num w:numId="25">
    <w:abstractNumId w:val="20"/>
  </w:num>
  <w:num w:numId="26">
    <w:abstractNumId w:val="47"/>
  </w:num>
  <w:num w:numId="27">
    <w:abstractNumId w:val="8"/>
  </w:num>
  <w:num w:numId="28">
    <w:abstractNumId w:val="30"/>
  </w:num>
  <w:num w:numId="29">
    <w:abstractNumId w:val="42"/>
  </w:num>
  <w:num w:numId="30">
    <w:abstractNumId w:val="34"/>
  </w:num>
  <w:num w:numId="31">
    <w:abstractNumId w:val="22"/>
  </w:num>
  <w:num w:numId="32">
    <w:abstractNumId w:val="38"/>
  </w:num>
  <w:num w:numId="33">
    <w:abstractNumId w:val="44"/>
  </w:num>
  <w:num w:numId="34">
    <w:abstractNumId w:val="12"/>
  </w:num>
  <w:num w:numId="35">
    <w:abstractNumId w:val="19"/>
  </w:num>
  <w:num w:numId="36">
    <w:abstractNumId w:val="18"/>
  </w:num>
  <w:num w:numId="37">
    <w:abstractNumId w:val="32"/>
  </w:num>
  <w:num w:numId="38">
    <w:abstractNumId w:val="14"/>
  </w:num>
  <w:num w:numId="39">
    <w:abstractNumId w:val="5"/>
  </w:num>
  <w:num w:numId="40">
    <w:abstractNumId w:val="25"/>
  </w:num>
  <w:num w:numId="41">
    <w:abstractNumId w:val="13"/>
  </w:num>
  <w:num w:numId="42">
    <w:abstractNumId w:val="40"/>
  </w:num>
  <w:num w:numId="43">
    <w:abstractNumId w:val="26"/>
  </w:num>
  <w:num w:numId="44">
    <w:abstractNumId w:val="28"/>
  </w:num>
  <w:num w:numId="45">
    <w:abstractNumId w:val="4"/>
  </w:num>
  <w:num w:numId="46">
    <w:abstractNumId w:val="39"/>
  </w:num>
  <w:num w:numId="47">
    <w:abstractNumId w:val="17"/>
  </w:num>
  <w:num w:numId="48">
    <w:abstractNumId w:val="2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26C32"/>
    <w:rsid w:val="00030736"/>
    <w:rsid w:val="00050EDD"/>
    <w:rsid w:val="000745E4"/>
    <w:rsid w:val="0008392C"/>
    <w:rsid w:val="000916C9"/>
    <w:rsid w:val="000B3C7C"/>
    <w:rsid w:val="000B5016"/>
    <w:rsid w:val="000F45D5"/>
    <w:rsid w:val="00105514"/>
    <w:rsid w:val="00121EF2"/>
    <w:rsid w:val="0012332B"/>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7397B"/>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55F4"/>
    <w:rsid w:val="008C2A60"/>
    <w:rsid w:val="008C4F19"/>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A510D"/>
    <w:rsid w:val="00AB4F4B"/>
    <w:rsid w:val="00AC759B"/>
    <w:rsid w:val="00AD56D5"/>
    <w:rsid w:val="00AD676F"/>
    <w:rsid w:val="00AE11C6"/>
    <w:rsid w:val="00AE50A5"/>
    <w:rsid w:val="00AF35AB"/>
    <w:rsid w:val="00B07438"/>
    <w:rsid w:val="00B15EEA"/>
    <w:rsid w:val="00B27836"/>
    <w:rsid w:val="00B34CAD"/>
    <w:rsid w:val="00B51583"/>
    <w:rsid w:val="00B66630"/>
    <w:rsid w:val="00B7053E"/>
    <w:rsid w:val="00B774FE"/>
    <w:rsid w:val="00BA1209"/>
    <w:rsid w:val="00BA490E"/>
    <w:rsid w:val="00BC2CA6"/>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2C4F"/>
    <w:rsid w:val="00DD50AE"/>
    <w:rsid w:val="00DE4D4B"/>
    <w:rsid w:val="00DE6DA0"/>
    <w:rsid w:val="00E111B7"/>
    <w:rsid w:val="00E13580"/>
    <w:rsid w:val="00E2305A"/>
    <w:rsid w:val="00E26F06"/>
    <w:rsid w:val="00E52F45"/>
    <w:rsid w:val="00E562BE"/>
    <w:rsid w:val="00E61792"/>
    <w:rsid w:val="00E62954"/>
    <w:rsid w:val="00E800B6"/>
    <w:rsid w:val="00E86DD5"/>
    <w:rsid w:val="00E932FF"/>
    <w:rsid w:val="00E95A8F"/>
    <w:rsid w:val="00E95B2D"/>
    <w:rsid w:val="00EC0229"/>
    <w:rsid w:val="00EE1BBE"/>
    <w:rsid w:val="00EF15EF"/>
    <w:rsid w:val="00F1705E"/>
    <w:rsid w:val="00F34752"/>
    <w:rsid w:val="00F45AD5"/>
    <w:rsid w:val="00F55DC3"/>
    <w:rsid w:val="00F62187"/>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75392">
      <w:bodyDiv w:val="1"/>
      <w:marLeft w:val="0"/>
      <w:marRight w:val="0"/>
      <w:marTop w:val="0"/>
      <w:marBottom w:val="0"/>
      <w:divBdr>
        <w:top w:val="none" w:sz="0" w:space="0" w:color="auto"/>
        <w:left w:val="none" w:sz="0" w:space="0" w:color="auto"/>
        <w:bottom w:val="none" w:sz="0" w:space="0" w:color="auto"/>
        <w:right w:val="none" w:sz="0" w:space="0" w:color="auto"/>
      </w:divBdr>
      <w:divsChild>
        <w:div w:id="1873031114">
          <w:marLeft w:val="547"/>
          <w:marRight w:val="0"/>
          <w:marTop w:val="400"/>
          <w:marBottom w:val="0"/>
          <w:divBdr>
            <w:top w:val="none" w:sz="0" w:space="0" w:color="auto"/>
            <w:left w:val="none" w:sz="0" w:space="0" w:color="auto"/>
            <w:bottom w:val="none" w:sz="0" w:space="0" w:color="auto"/>
            <w:right w:val="none" w:sz="0" w:space="0" w:color="auto"/>
          </w:divBdr>
        </w:div>
        <w:div w:id="1756509855">
          <w:marLeft w:val="547"/>
          <w:marRight w:val="0"/>
          <w:marTop w:val="400"/>
          <w:marBottom w:val="0"/>
          <w:divBdr>
            <w:top w:val="none" w:sz="0" w:space="0" w:color="auto"/>
            <w:left w:val="none" w:sz="0" w:space="0" w:color="auto"/>
            <w:bottom w:val="none" w:sz="0" w:space="0" w:color="auto"/>
            <w:right w:val="none" w:sz="0" w:space="0" w:color="auto"/>
          </w:divBdr>
        </w:div>
        <w:div w:id="1705981871">
          <w:marLeft w:val="1627"/>
          <w:marRight w:val="0"/>
          <w:marTop w:val="120"/>
          <w:marBottom w:val="0"/>
          <w:divBdr>
            <w:top w:val="none" w:sz="0" w:space="0" w:color="auto"/>
            <w:left w:val="none" w:sz="0" w:space="0" w:color="auto"/>
            <w:bottom w:val="none" w:sz="0" w:space="0" w:color="auto"/>
            <w:right w:val="none" w:sz="0" w:space="0" w:color="auto"/>
          </w:divBdr>
        </w:div>
        <w:div w:id="869026516">
          <w:marLeft w:val="1627"/>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7305</Characters>
  <Application>Microsoft Macintosh Word</Application>
  <DocSecurity>0</DocSecurity>
  <Lines>60</Lines>
  <Paragraphs>17</Paragraphs>
  <ScaleCrop>false</ScaleCrop>
  <Company>CRDG</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Dan Bobrowski</cp:lastModifiedBy>
  <cp:revision>2</cp:revision>
  <cp:lastPrinted>2013-01-15T06:55:00Z</cp:lastPrinted>
  <dcterms:created xsi:type="dcterms:W3CDTF">2013-02-05T06:33:00Z</dcterms:created>
  <dcterms:modified xsi:type="dcterms:W3CDTF">2013-02-05T06:33:00Z</dcterms:modified>
</cp:coreProperties>
</file>